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FF" w:rsidRPr="00B710FF" w:rsidRDefault="00B710FF" w:rsidP="00F3157E">
      <w:pPr>
        <w:tabs>
          <w:tab w:val="left" w:pos="709"/>
        </w:tabs>
        <w:jc w:val="center"/>
        <w:rPr>
          <w:b/>
          <w:sz w:val="28"/>
          <w:szCs w:val="28"/>
          <w:lang w:eastAsia="en-US"/>
        </w:rPr>
      </w:pPr>
      <w:r w:rsidRPr="00B710FF">
        <w:rPr>
          <w:b/>
          <w:sz w:val="28"/>
          <w:szCs w:val="28"/>
          <w:lang w:eastAsia="en-US"/>
        </w:rPr>
        <w:t>ХАНТЫ-МАНСИЙСКИЙ АВТОНОМНЫЙ ОКРУГ – ЮГРА</w:t>
      </w:r>
    </w:p>
    <w:p w:rsidR="00B710FF" w:rsidRPr="00B710FF" w:rsidRDefault="00B710FF" w:rsidP="00F3157E">
      <w:pPr>
        <w:jc w:val="center"/>
        <w:rPr>
          <w:b/>
          <w:sz w:val="28"/>
          <w:szCs w:val="28"/>
          <w:lang w:eastAsia="en-US"/>
        </w:rPr>
      </w:pPr>
      <w:r w:rsidRPr="00B710FF">
        <w:rPr>
          <w:b/>
          <w:sz w:val="28"/>
          <w:szCs w:val="28"/>
          <w:lang w:eastAsia="en-US"/>
        </w:rPr>
        <w:t>ХАНТЫ-МАНСИЙСКИЙ РАЙОН</w:t>
      </w:r>
    </w:p>
    <w:p w:rsidR="00B710FF" w:rsidRPr="00B710FF" w:rsidRDefault="00B710FF" w:rsidP="00F3157E">
      <w:pPr>
        <w:jc w:val="center"/>
        <w:rPr>
          <w:b/>
          <w:sz w:val="28"/>
          <w:szCs w:val="28"/>
          <w:lang w:eastAsia="en-US"/>
        </w:rPr>
      </w:pPr>
    </w:p>
    <w:p w:rsidR="00B710FF" w:rsidRPr="00B710FF" w:rsidRDefault="00B710FF" w:rsidP="00F3157E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  <w:r w:rsidRPr="00B710FF">
        <w:rPr>
          <w:b/>
          <w:bCs/>
          <w:kern w:val="32"/>
          <w:sz w:val="28"/>
          <w:szCs w:val="28"/>
          <w:lang w:eastAsia="en-US"/>
        </w:rPr>
        <w:t>ДУМА</w:t>
      </w:r>
    </w:p>
    <w:p w:rsidR="00B710FF" w:rsidRPr="00B710FF" w:rsidRDefault="00B710FF" w:rsidP="00F3157E">
      <w:pPr>
        <w:rPr>
          <w:b/>
          <w:sz w:val="28"/>
          <w:szCs w:val="28"/>
          <w:lang w:eastAsia="en-US"/>
        </w:rPr>
      </w:pPr>
    </w:p>
    <w:p w:rsidR="00B710FF" w:rsidRPr="00B710FF" w:rsidRDefault="00B710FF" w:rsidP="00F3157E">
      <w:pPr>
        <w:jc w:val="center"/>
        <w:rPr>
          <w:b/>
          <w:sz w:val="28"/>
          <w:szCs w:val="28"/>
          <w:lang w:eastAsia="en-US"/>
        </w:rPr>
      </w:pPr>
      <w:r w:rsidRPr="00B710FF">
        <w:rPr>
          <w:b/>
          <w:sz w:val="28"/>
          <w:szCs w:val="28"/>
          <w:lang w:eastAsia="en-US"/>
        </w:rPr>
        <w:t>РЕШЕНИЕ</w:t>
      </w:r>
    </w:p>
    <w:p w:rsidR="00B710FF" w:rsidRPr="00B710FF" w:rsidRDefault="00B710FF" w:rsidP="00F3157E">
      <w:pPr>
        <w:rPr>
          <w:sz w:val="28"/>
          <w:szCs w:val="28"/>
          <w:lang w:eastAsia="en-US"/>
        </w:rPr>
      </w:pPr>
    </w:p>
    <w:p w:rsidR="00B710FF" w:rsidRPr="00B710FF" w:rsidRDefault="0031062E" w:rsidP="00F3157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20.03.2020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№ 580</w:t>
      </w:r>
    </w:p>
    <w:p w:rsidR="00B36176" w:rsidRDefault="00B36176" w:rsidP="00F3157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6176" w:rsidRDefault="00B36176" w:rsidP="00F3157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710FF">
        <w:rPr>
          <w:sz w:val="28"/>
          <w:szCs w:val="28"/>
        </w:rPr>
        <w:t>б</w:t>
      </w:r>
      <w:r>
        <w:rPr>
          <w:sz w:val="28"/>
          <w:szCs w:val="28"/>
        </w:rPr>
        <w:t xml:space="preserve"> информации</w:t>
      </w:r>
      <w:r w:rsidR="00641C60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работе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B36176" w:rsidRDefault="00641C60" w:rsidP="00F3157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36176">
        <w:rPr>
          <w:sz w:val="28"/>
          <w:szCs w:val="28"/>
        </w:rPr>
        <w:t xml:space="preserve">беспечению поступления </w:t>
      </w:r>
    </w:p>
    <w:p w:rsidR="00B36176" w:rsidRDefault="00641C60" w:rsidP="00F3157E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36176">
        <w:rPr>
          <w:sz w:val="28"/>
          <w:szCs w:val="28"/>
        </w:rPr>
        <w:t xml:space="preserve">алоговых платежей и сборов </w:t>
      </w:r>
    </w:p>
    <w:p w:rsidR="00B36176" w:rsidRDefault="00B36176" w:rsidP="00F31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бюджет Ханты-Мансийского </w:t>
      </w:r>
    </w:p>
    <w:p w:rsidR="00B36176" w:rsidRDefault="00B36176" w:rsidP="00F31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в 2019 году </w:t>
      </w:r>
    </w:p>
    <w:p w:rsidR="00B36176" w:rsidRDefault="00B36176" w:rsidP="00F3157E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6176" w:rsidRPr="00104BD0" w:rsidRDefault="00B36176" w:rsidP="00F3157E">
      <w:pPr>
        <w:tabs>
          <w:tab w:val="left" w:pos="709"/>
          <w:tab w:val="center" w:pos="2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</w:t>
      </w:r>
      <w:r w:rsidRPr="00104BD0">
        <w:rPr>
          <w:sz w:val="28"/>
          <w:szCs w:val="28"/>
        </w:rPr>
        <w:t xml:space="preserve"> информацию о работе по обеспечению поступления налоговых платежей и сборов в бюджет Ханты-Мансийского района в 201</w:t>
      </w:r>
      <w:r>
        <w:rPr>
          <w:sz w:val="28"/>
          <w:szCs w:val="28"/>
        </w:rPr>
        <w:t>9</w:t>
      </w:r>
      <w:r w:rsidRPr="00104BD0">
        <w:rPr>
          <w:sz w:val="28"/>
          <w:szCs w:val="28"/>
        </w:rPr>
        <w:t xml:space="preserve"> году, </w:t>
      </w:r>
    </w:p>
    <w:p w:rsidR="00B36176" w:rsidRDefault="00B36176" w:rsidP="00F3157E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6176" w:rsidRDefault="00B36176" w:rsidP="00F3157E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B36176" w:rsidRDefault="00B36176" w:rsidP="00F3157E">
      <w:pPr>
        <w:pStyle w:val="ConsNormal"/>
        <w:widowControl/>
        <w:tabs>
          <w:tab w:val="left" w:pos="709"/>
        </w:tabs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176" w:rsidRDefault="00B36176" w:rsidP="00F3157E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36176" w:rsidRDefault="00B36176" w:rsidP="00F3157E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6176" w:rsidRDefault="00B710FF" w:rsidP="00F3157E">
      <w:pPr>
        <w:pStyle w:val="ConsNormal"/>
        <w:widowControl/>
        <w:tabs>
          <w:tab w:val="left" w:pos="709"/>
        </w:tabs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10FF">
        <w:rPr>
          <w:rFonts w:ascii="Times New Roman" w:hAnsi="Times New Roman" w:cs="Times New Roman"/>
          <w:sz w:val="28"/>
          <w:szCs w:val="28"/>
        </w:rPr>
        <w:t xml:space="preserve">ринять к сведению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6176">
        <w:rPr>
          <w:rFonts w:ascii="Times New Roman" w:hAnsi="Times New Roman" w:cs="Times New Roman"/>
          <w:sz w:val="28"/>
          <w:szCs w:val="28"/>
        </w:rPr>
        <w:t>нформацию о работе по обеспечению поступления налоговых платежей и сборов в бюджет Ханты-Мансийского района в 2019 году согласно приложению к настоящему решению.</w:t>
      </w:r>
    </w:p>
    <w:p w:rsidR="00B36176" w:rsidRDefault="00B36176" w:rsidP="00F3157E">
      <w:pPr>
        <w:pStyle w:val="ConsNormal"/>
        <w:widowControl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B36176" w:rsidRDefault="00B36176" w:rsidP="00F3157E">
      <w:pPr>
        <w:pStyle w:val="ConsNormal"/>
        <w:widowControl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B36176" w:rsidRDefault="00B36176" w:rsidP="00F3157E">
      <w:pPr>
        <w:pStyle w:val="10"/>
        <w:ind w:left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Думы </w:t>
      </w:r>
    </w:p>
    <w:p w:rsidR="00B36176" w:rsidRDefault="00B36176" w:rsidP="00F3157E">
      <w:pPr>
        <w:pStyle w:val="10"/>
        <w:ind w:left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Хант</w:t>
      </w:r>
      <w:r w:rsidR="00F361D9">
        <w:rPr>
          <w:bCs/>
          <w:sz w:val="28"/>
          <w:szCs w:val="28"/>
        </w:rPr>
        <w:t>ы-Мансийского района</w:t>
      </w:r>
      <w:r w:rsidR="00F361D9">
        <w:rPr>
          <w:bCs/>
          <w:sz w:val="28"/>
          <w:szCs w:val="28"/>
        </w:rPr>
        <w:tab/>
      </w:r>
      <w:r w:rsidR="00F361D9">
        <w:rPr>
          <w:bCs/>
          <w:sz w:val="28"/>
          <w:szCs w:val="28"/>
        </w:rPr>
        <w:tab/>
      </w:r>
      <w:r w:rsidR="00F361D9">
        <w:rPr>
          <w:bCs/>
          <w:sz w:val="28"/>
          <w:szCs w:val="28"/>
        </w:rPr>
        <w:tab/>
      </w:r>
      <w:r w:rsidR="00F361D9">
        <w:rPr>
          <w:bCs/>
          <w:sz w:val="28"/>
          <w:szCs w:val="28"/>
        </w:rPr>
        <w:tab/>
      </w:r>
      <w:r w:rsidR="00F361D9">
        <w:rPr>
          <w:bCs/>
          <w:sz w:val="28"/>
          <w:szCs w:val="28"/>
        </w:rPr>
        <w:tab/>
      </w:r>
      <w:r w:rsidR="00F361D9">
        <w:rPr>
          <w:bCs/>
          <w:sz w:val="28"/>
          <w:szCs w:val="28"/>
        </w:rPr>
        <w:tab/>
      </w:r>
      <w:r w:rsidR="00F361D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П.Н. Захаров</w:t>
      </w:r>
    </w:p>
    <w:p w:rsidR="00B36176" w:rsidRDefault="0031062E" w:rsidP="00F3157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20.03.2020</w:t>
      </w:r>
    </w:p>
    <w:p w:rsidR="00B36176" w:rsidRDefault="00B36176" w:rsidP="00F3157E">
      <w:pPr>
        <w:rPr>
          <w:rFonts w:eastAsia="Times New Roman"/>
          <w:sz w:val="28"/>
          <w:szCs w:val="28"/>
        </w:rPr>
      </w:pPr>
    </w:p>
    <w:p w:rsidR="00B36176" w:rsidRDefault="00B36176" w:rsidP="00F3157E">
      <w:pPr>
        <w:rPr>
          <w:rFonts w:eastAsia="Times New Roman"/>
          <w:sz w:val="28"/>
          <w:szCs w:val="28"/>
        </w:rPr>
      </w:pPr>
    </w:p>
    <w:p w:rsidR="00B36176" w:rsidRDefault="00B36176" w:rsidP="00F3157E">
      <w:pPr>
        <w:rPr>
          <w:rFonts w:eastAsia="Times New Roman"/>
          <w:sz w:val="28"/>
          <w:szCs w:val="28"/>
        </w:rPr>
      </w:pPr>
    </w:p>
    <w:p w:rsidR="00F361D9" w:rsidRDefault="00F361D9" w:rsidP="00F3157E">
      <w:pPr>
        <w:rPr>
          <w:rFonts w:eastAsia="Times New Roman"/>
          <w:sz w:val="28"/>
          <w:szCs w:val="28"/>
        </w:rPr>
      </w:pPr>
    </w:p>
    <w:p w:rsidR="00F361D9" w:rsidRDefault="00F361D9" w:rsidP="00F3157E">
      <w:pPr>
        <w:rPr>
          <w:rFonts w:eastAsia="Times New Roman"/>
          <w:sz w:val="28"/>
          <w:szCs w:val="28"/>
        </w:rPr>
      </w:pPr>
    </w:p>
    <w:p w:rsidR="00F361D9" w:rsidRDefault="00F361D9" w:rsidP="00F3157E">
      <w:pPr>
        <w:rPr>
          <w:rFonts w:eastAsia="Times New Roman"/>
          <w:sz w:val="28"/>
          <w:szCs w:val="28"/>
        </w:rPr>
      </w:pPr>
    </w:p>
    <w:p w:rsidR="00F361D9" w:rsidRDefault="00F361D9" w:rsidP="00F3157E">
      <w:pPr>
        <w:rPr>
          <w:rFonts w:eastAsia="Times New Roman"/>
          <w:sz w:val="28"/>
          <w:szCs w:val="28"/>
        </w:rPr>
      </w:pPr>
    </w:p>
    <w:p w:rsidR="00F361D9" w:rsidRDefault="00F361D9" w:rsidP="00F3157E">
      <w:pPr>
        <w:rPr>
          <w:rFonts w:eastAsia="Times New Roman"/>
          <w:sz w:val="28"/>
          <w:szCs w:val="28"/>
        </w:rPr>
      </w:pPr>
    </w:p>
    <w:p w:rsidR="00F361D9" w:rsidRDefault="00F361D9" w:rsidP="00F3157E">
      <w:pPr>
        <w:rPr>
          <w:rFonts w:eastAsia="Times New Roman"/>
          <w:sz w:val="28"/>
          <w:szCs w:val="28"/>
        </w:rPr>
      </w:pPr>
    </w:p>
    <w:p w:rsidR="00F361D9" w:rsidRDefault="00F361D9" w:rsidP="00F3157E">
      <w:pPr>
        <w:rPr>
          <w:rFonts w:eastAsia="Times New Roman"/>
          <w:sz w:val="28"/>
          <w:szCs w:val="28"/>
        </w:rPr>
      </w:pPr>
    </w:p>
    <w:p w:rsidR="00F361D9" w:rsidRDefault="00F361D9" w:rsidP="00F3157E">
      <w:pPr>
        <w:rPr>
          <w:rFonts w:eastAsia="Times New Roman"/>
          <w:sz w:val="28"/>
          <w:szCs w:val="28"/>
        </w:rPr>
      </w:pPr>
    </w:p>
    <w:p w:rsidR="00F361D9" w:rsidRDefault="00F361D9" w:rsidP="00F3157E">
      <w:pPr>
        <w:rPr>
          <w:rFonts w:eastAsia="Times New Roman"/>
          <w:sz w:val="28"/>
          <w:szCs w:val="28"/>
        </w:rPr>
      </w:pPr>
    </w:p>
    <w:p w:rsidR="00F361D9" w:rsidRDefault="00F361D9" w:rsidP="00F3157E">
      <w:pPr>
        <w:rPr>
          <w:rFonts w:eastAsia="Times New Roman"/>
          <w:sz w:val="28"/>
          <w:szCs w:val="28"/>
        </w:rPr>
      </w:pPr>
    </w:p>
    <w:p w:rsidR="00F361D9" w:rsidRDefault="00F361D9" w:rsidP="00F3157E">
      <w:pPr>
        <w:rPr>
          <w:rFonts w:eastAsia="Times New Roman"/>
          <w:sz w:val="28"/>
          <w:szCs w:val="28"/>
        </w:rPr>
      </w:pPr>
    </w:p>
    <w:p w:rsidR="00F361D9" w:rsidRDefault="00F361D9" w:rsidP="00F3157E">
      <w:pPr>
        <w:rPr>
          <w:rFonts w:eastAsia="Times New Roman"/>
          <w:sz w:val="28"/>
          <w:szCs w:val="28"/>
        </w:rPr>
      </w:pPr>
    </w:p>
    <w:p w:rsidR="00B36176" w:rsidRPr="008F72E3" w:rsidRDefault="00F361D9" w:rsidP="00F3157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36176" w:rsidRPr="008F72E3" w:rsidRDefault="00F361D9" w:rsidP="00F3157E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:rsidR="00B36176" w:rsidRPr="008F72E3" w:rsidRDefault="00F361D9" w:rsidP="00F3157E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B36176" w:rsidRPr="00B13BD1" w:rsidRDefault="00B36176" w:rsidP="00F3157E">
      <w:pPr>
        <w:jc w:val="right"/>
        <w:rPr>
          <w:sz w:val="28"/>
          <w:szCs w:val="28"/>
        </w:rPr>
      </w:pPr>
      <w:r w:rsidRPr="008F72E3">
        <w:rPr>
          <w:sz w:val="28"/>
          <w:szCs w:val="28"/>
        </w:rPr>
        <w:t xml:space="preserve">от </w:t>
      </w:r>
      <w:r>
        <w:rPr>
          <w:sz w:val="28"/>
          <w:szCs w:val="28"/>
        </w:rPr>
        <w:t>20.03.</w:t>
      </w:r>
      <w:r w:rsidRPr="008F72E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F72E3">
        <w:rPr>
          <w:sz w:val="28"/>
          <w:szCs w:val="28"/>
        </w:rPr>
        <w:t xml:space="preserve"> № </w:t>
      </w:r>
      <w:r w:rsidR="0031062E">
        <w:rPr>
          <w:sz w:val="28"/>
          <w:szCs w:val="28"/>
        </w:rPr>
        <w:t>580</w:t>
      </w:r>
      <w:bookmarkStart w:id="0" w:name="_GoBack"/>
      <w:bookmarkEnd w:id="0"/>
    </w:p>
    <w:p w:rsidR="00B36176" w:rsidRDefault="00B36176" w:rsidP="00F3157E">
      <w:pPr>
        <w:jc w:val="right"/>
        <w:rPr>
          <w:b/>
          <w:sz w:val="28"/>
          <w:szCs w:val="28"/>
        </w:rPr>
      </w:pPr>
    </w:p>
    <w:p w:rsidR="00B36176" w:rsidRPr="00A72C1B" w:rsidRDefault="00B36176" w:rsidP="00F3157E">
      <w:pPr>
        <w:jc w:val="center"/>
        <w:rPr>
          <w:sz w:val="28"/>
          <w:szCs w:val="28"/>
        </w:rPr>
      </w:pPr>
      <w:r w:rsidRPr="00A72C1B">
        <w:rPr>
          <w:sz w:val="28"/>
          <w:szCs w:val="28"/>
        </w:rPr>
        <w:t>Информация</w:t>
      </w:r>
    </w:p>
    <w:p w:rsidR="00B36176" w:rsidRPr="00B13BD1" w:rsidRDefault="00B36176" w:rsidP="00F3157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13BD1">
        <w:rPr>
          <w:sz w:val="28"/>
          <w:szCs w:val="28"/>
        </w:rPr>
        <w:t xml:space="preserve"> работе по обеспечению поступления налоговых пла</w:t>
      </w:r>
      <w:r w:rsidR="00F361D9">
        <w:rPr>
          <w:sz w:val="28"/>
          <w:szCs w:val="28"/>
        </w:rPr>
        <w:t>тежей и сборов в бюджет Ханты-</w:t>
      </w:r>
      <w:r w:rsidRPr="00B13BD1">
        <w:rPr>
          <w:sz w:val="28"/>
          <w:szCs w:val="28"/>
        </w:rPr>
        <w:t>Мансийского района в 201</w:t>
      </w:r>
      <w:r>
        <w:rPr>
          <w:sz w:val="28"/>
          <w:szCs w:val="28"/>
        </w:rPr>
        <w:t>9</w:t>
      </w:r>
      <w:r w:rsidRPr="00B13BD1">
        <w:rPr>
          <w:sz w:val="28"/>
          <w:szCs w:val="28"/>
        </w:rPr>
        <w:t xml:space="preserve"> году</w:t>
      </w:r>
    </w:p>
    <w:p w:rsidR="00B36176" w:rsidRPr="00E979A1" w:rsidRDefault="00B36176" w:rsidP="00F3157E">
      <w:pPr>
        <w:jc w:val="center"/>
        <w:rPr>
          <w:b/>
          <w:sz w:val="28"/>
          <w:szCs w:val="28"/>
        </w:rPr>
      </w:pPr>
    </w:p>
    <w:p w:rsidR="00B36176" w:rsidRPr="00B36176" w:rsidRDefault="00B36176" w:rsidP="00F3157E">
      <w:pPr>
        <w:pStyle w:val="ac"/>
        <w:numPr>
          <w:ilvl w:val="0"/>
          <w:numId w:val="1"/>
        </w:numPr>
        <w:jc w:val="center"/>
        <w:rPr>
          <w:bCs/>
          <w:sz w:val="28"/>
          <w:szCs w:val="28"/>
        </w:rPr>
      </w:pPr>
      <w:r w:rsidRPr="00B36176">
        <w:rPr>
          <w:bCs/>
          <w:sz w:val="28"/>
          <w:szCs w:val="28"/>
        </w:rPr>
        <w:t>Учет налогопл</w:t>
      </w:r>
      <w:r w:rsidR="00EF584C">
        <w:rPr>
          <w:bCs/>
          <w:sz w:val="28"/>
          <w:szCs w:val="28"/>
        </w:rPr>
        <w:t>ательщиков (</w:t>
      </w:r>
      <w:proofErr w:type="spellStart"/>
      <w:r w:rsidR="00EF584C">
        <w:rPr>
          <w:bCs/>
          <w:sz w:val="28"/>
          <w:szCs w:val="28"/>
        </w:rPr>
        <w:t>егрип</w:t>
      </w:r>
      <w:proofErr w:type="spellEnd"/>
      <w:r w:rsidR="00EF584C">
        <w:rPr>
          <w:bCs/>
          <w:sz w:val="28"/>
          <w:szCs w:val="28"/>
        </w:rPr>
        <w:t xml:space="preserve">, </w:t>
      </w:r>
      <w:proofErr w:type="spellStart"/>
      <w:r w:rsidR="00EF584C">
        <w:rPr>
          <w:bCs/>
          <w:sz w:val="28"/>
          <w:szCs w:val="28"/>
        </w:rPr>
        <w:t>егрюл</w:t>
      </w:r>
      <w:proofErr w:type="spellEnd"/>
      <w:r w:rsidR="00EF584C">
        <w:rPr>
          <w:bCs/>
          <w:sz w:val="28"/>
          <w:szCs w:val="28"/>
        </w:rPr>
        <w:t xml:space="preserve">, </w:t>
      </w:r>
      <w:proofErr w:type="spellStart"/>
      <w:r w:rsidR="00EF584C">
        <w:rPr>
          <w:bCs/>
          <w:sz w:val="28"/>
          <w:szCs w:val="28"/>
        </w:rPr>
        <w:t>егрн</w:t>
      </w:r>
      <w:proofErr w:type="spellEnd"/>
      <w:r w:rsidR="00EF584C">
        <w:rPr>
          <w:bCs/>
          <w:sz w:val="28"/>
          <w:szCs w:val="28"/>
        </w:rPr>
        <w:t>)</w:t>
      </w:r>
    </w:p>
    <w:p w:rsidR="00B36176" w:rsidRPr="00EE76EB" w:rsidRDefault="00B36176" w:rsidP="00F3157E">
      <w:pPr>
        <w:ind w:left="360"/>
        <w:rPr>
          <w:b/>
          <w:bCs/>
          <w:sz w:val="28"/>
          <w:szCs w:val="28"/>
          <w:highlight w:val="yellow"/>
        </w:rPr>
      </w:pPr>
    </w:p>
    <w:p w:rsidR="00B36176" w:rsidRPr="00EE76EB" w:rsidRDefault="00B36176" w:rsidP="00F3157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EE76EB">
        <w:rPr>
          <w:rFonts w:eastAsia="Times New Roman"/>
          <w:sz w:val="28"/>
          <w:szCs w:val="28"/>
        </w:rPr>
        <w:t xml:space="preserve">По состоянию </w:t>
      </w:r>
      <w:r w:rsidRPr="00EE76EB">
        <w:rPr>
          <w:sz w:val="28"/>
          <w:szCs w:val="28"/>
        </w:rPr>
        <w:t xml:space="preserve">на 01 января 2020 года </w:t>
      </w:r>
      <w:r w:rsidRPr="00EE76EB">
        <w:rPr>
          <w:rFonts w:eastAsia="Times New Roman"/>
          <w:sz w:val="28"/>
          <w:szCs w:val="28"/>
        </w:rPr>
        <w:t>Межрайонной ИФНС России № 1</w:t>
      </w:r>
      <w:r w:rsidR="00F3157E">
        <w:rPr>
          <w:rFonts w:eastAsia="Times New Roman"/>
          <w:sz w:val="28"/>
          <w:szCs w:val="28"/>
        </w:rPr>
        <w:t xml:space="preserve"> по Ханты-</w:t>
      </w:r>
      <w:r w:rsidRPr="00EE76EB">
        <w:rPr>
          <w:rFonts w:eastAsia="Times New Roman"/>
          <w:sz w:val="28"/>
          <w:szCs w:val="28"/>
        </w:rPr>
        <w:t>Мансийскому автономному округу – Югре (далее</w:t>
      </w:r>
      <w:r>
        <w:rPr>
          <w:rFonts w:eastAsia="Times New Roman"/>
          <w:sz w:val="28"/>
          <w:szCs w:val="28"/>
        </w:rPr>
        <w:t xml:space="preserve"> – Инспекция) </w:t>
      </w:r>
      <w:proofErr w:type="spellStart"/>
      <w:r>
        <w:rPr>
          <w:rFonts w:eastAsia="Times New Roman"/>
          <w:sz w:val="28"/>
          <w:szCs w:val="28"/>
        </w:rPr>
        <w:t>администрируется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EE76EB">
        <w:rPr>
          <w:rFonts w:eastAsia="Times New Roman"/>
          <w:sz w:val="28"/>
          <w:szCs w:val="28"/>
        </w:rPr>
        <w:t>238 юриди</w:t>
      </w:r>
      <w:r>
        <w:rPr>
          <w:rFonts w:eastAsia="Times New Roman"/>
          <w:sz w:val="28"/>
          <w:szCs w:val="28"/>
        </w:rPr>
        <w:t xml:space="preserve">ческих лиц, зарегистрированных на территории </w:t>
      </w:r>
      <w:r w:rsidRPr="00EE76EB">
        <w:rPr>
          <w:rFonts w:eastAsia="Times New Roman"/>
          <w:sz w:val="28"/>
          <w:szCs w:val="28"/>
        </w:rPr>
        <w:t xml:space="preserve">Ханты-Мансийского района, 19 175 физических лиц, из них 458 индивидуальные предприниматели. </w:t>
      </w:r>
    </w:p>
    <w:p w:rsidR="00B36176" w:rsidRPr="00EE76EB" w:rsidRDefault="00B36176" w:rsidP="00F315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76EB">
        <w:rPr>
          <w:rFonts w:eastAsia="Times New Roman"/>
          <w:sz w:val="28"/>
          <w:szCs w:val="28"/>
        </w:rPr>
        <w:t>В 2019 году зарегистрировано 9 юридических лиц, снято с учета, в том числе исключено из ЕГРЮЛ на основании  статьи 21.1 ФЗ от 08.08.2001 №129-ФЗ – 13. Поставлено на уче</w:t>
      </w:r>
      <w:r>
        <w:rPr>
          <w:rFonts w:eastAsia="Times New Roman"/>
          <w:sz w:val="28"/>
          <w:szCs w:val="28"/>
        </w:rPr>
        <w:t>т</w:t>
      </w:r>
      <w:r w:rsidRPr="00EE76EB">
        <w:rPr>
          <w:rFonts w:eastAsia="Times New Roman"/>
          <w:sz w:val="28"/>
          <w:szCs w:val="28"/>
        </w:rPr>
        <w:t xml:space="preserve"> 58 индивидуальных предпринимателей, 85 прекратили предпринимательскую деятельность.</w:t>
      </w:r>
    </w:p>
    <w:p w:rsidR="00B36176" w:rsidRPr="00EE76EB" w:rsidRDefault="00B36176" w:rsidP="00F3157E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EE76EB">
        <w:rPr>
          <w:sz w:val="28"/>
          <w:szCs w:val="28"/>
        </w:rPr>
        <w:t xml:space="preserve">Поставлено на учет по месту жительства 502 </w:t>
      </w:r>
      <w:proofErr w:type="gramStart"/>
      <w:r w:rsidRPr="00EE76EB">
        <w:rPr>
          <w:sz w:val="28"/>
          <w:szCs w:val="28"/>
        </w:rPr>
        <w:t>физических</w:t>
      </w:r>
      <w:proofErr w:type="gramEnd"/>
      <w:r w:rsidRPr="00EE76EB">
        <w:rPr>
          <w:sz w:val="28"/>
          <w:szCs w:val="28"/>
        </w:rPr>
        <w:t xml:space="preserve"> лица, снято с учета 307.</w:t>
      </w:r>
    </w:p>
    <w:p w:rsidR="00B36176" w:rsidRPr="00EE76EB" w:rsidRDefault="00B36176" w:rsidP="00F3157E">
      <w:pPr>
        <w:shd w:val="clear" w:color="auto" w:fill="FFFFFF" w:themeFill="background1"/>
        <w:autoSpaceDE w:val="0"/>
        <w:autoSpaceDN w:val="0"/>
        <w:adjustRightInd w:val="0"/>
        <w:jc w:val="right"/>
        <w:rPr>
          <w:sz w:val="28"/>
          <w:szCs w:val="28"/>
        </w:rPr>
      </w:pPr>
      <w:r w:rsidRPr="00EE76EB">
        <w:rPr>
          <w:sz w:val="28"/>
          <w:szCs w:val="28"/>
        </w:rPr>
        <w:t>(К 2)</w:t>
      </w:r>
    </w:p>
    <w:p w:rsidR="00B36176" w:rsidRPr="00EE76EB" w:rsidRDefault="00B36176" w:rsidP="00F315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76EB">
        <w:rPr>
          <w:noProof/>
          <w:sz w:val="28"/>
          <w:szCs w:val="28"/>
        </w:rPr>
        <w:drawing>
          <wp:inline distT="0" distB="0" distL="0" distR="0" wp14:anchorId="1DC5A8A7" wp14:editId="42E3D434">
            <wp:extent cx="3234519" cy="20182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2845" cy="20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176" w:rsidRPr="00EE76EB" w:rsidRDefault="00B36176" w:rsidP="00F315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6176" w:rsidRPr="00B36176" w:rsidRDefault="00B36176" w:rsidP="00F3157E">
      <w:pPr>
        <w:pStyle w:val="3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 w:rsidRPr="00B36176">
        <w:rPr>
          <w:sz w:val="28"/>
          <w:szCs w:val="28"/>
        </w:rPr>
        <w:t>Поступление налоговых платежей</w:t>
      </w:r>
    </w:p>
    <w:p w:rsidR="00B36176" w:rsidRPr="00EE76EB" w:rsidRDefault="00B36176" w:rsidP="00F3157E">
      <w:pPr>
        <w:pStyle w:val="3"/>
        <w:spacing w:after="0"/>
        <w:ind w:left="360"/>
        <w:rPr>
          <w:b/>
          <w:sz w:val="28"/>
          <w:szCs w:val="28"/>
        </w:rPr>
      </w:pPr>
    </w:p>
    <w:p w:rsidR="00B36176" w:rsidRPr="00EE76EB" w:rsidRDefault="00B36176" w:rsidP="00F3157E">
      <w:pPr>
        <w:ind w:firstLine="709"/>
        <w:jc w:val="both"/>
        <w:rPr>
          <w:snapToGrid w:val="0"/>
          <w:sz w:val="28"/>
          <w:szCs w:val="28"/>
        </w:rPr>
      </w:pPr>
      <w:r w:rsidRPr="00EE76EB">
        <w:rPr>
          <w:snapToGrid w:val="0"/>
          <w:sz w:val="28"/>
          <w:szCs w:val="28"/>
        </w:rPr>
        <w:t xml:space="preserve">За 2019 год налогоплательщиками, осуществляющими деятельность на территории города Ханты-Мансийска и Ханты-Мансийского района, в консолидированный бюджет Российской Федерации мобилизовано доходов без учета страховых взносов 28 млрд. руб. В сравнении с аналогичным периодом прошлого года (27,9 млрд. руб.) поступления увеличились на 0,3%. </w:t>
      </w:r>
    </w:p>
    <w:p w:rsidR="00B36176" w:rsidRPr="00EE76EB" w:rsidRDefault="00B36176" w:rsidP="00F3157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E76EB">
        <w:rPr>
          <w:rFonts w:ascii="Times New Roman" w:hAnsi="Times New Roman"/>
          <w:sz w:val="28"/>
          <w:szCs w:val="28"/>
        </w:rPr>
        <w:t xml:space="preserve">В федеральный бюджет поступило 8,6 млрд. руб., что на 2,3 млрд. руб. меньше поступлений за аналогичный период прошлого года (10,9 млрд. руб.). </w:t>
      </w:r>
    </w:p>
    <w:p w:rsidR="00B36176" w:rsidRPr="00EE76EB" w:rsidRDefault="00B36176" w:rsidP="00F3157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76EB">
        <w:rPr>
          <w:rFonts w:ascii="Times New Roman" w:hAnsi="Times New Roman"/>
          <w:sz w:val="28"/>
          <w:szCs w:val="28"/>
        </w:rPr>
        <w:t xml:space="preserve">В разрезе налогов значительное снижение относительно АППГ допущено по НДПИ (нефть) на 4,7 млрд. руб., за счет перехода основного плательщика </w:t>
      </w:r>
      <w:r w:rsidRPr="00EE76EB">
        <w:rPr>
          <w:rFonts w:ascii="Times New Roman" w:hAnsi="Times New Roman"/>
          <w:sz w:val="28"/>
          <w:szCs w:val="28"/>
        </w:rPr>
        <w:lastRenderedPageBreak/>
        <w:t>данного налога, АО НК «</w:t>
      </w:r>
      <w:proofErr w:type="spellStart"/>
      <w:r w:rsidRPr="00EE76EB">
        <w:rPr>
          <w:rFonts w:ascii="Times New Roman" w:hAnsi="Times New Roman"/>
          <w:sz w:val="28"/>
          <w:szCs w:val="28"/>
        </w:rPr>
        <w:t>Конданефть</w:t>
      </w:r>
      <w:proofErr w:type="spellEnd"/>
      <w:r w:rsidRPr="00EE76EB">
        <w:rPr>
          <w:rFonts w:ascii="Times New Roman" w:hAnsi="Times New Roman"/>
          <w:sz w:val="28"/>
          <w:szCs w:val="28"/>
        </w:rPr>
        <w:t>», на администрирование в качестве крупнейшего налогоплательщика в Межрайонную ИФНС России по крупнейшим налогоплательщикам № 3.</w:t>
      </w:r>
      <w:proofErr w:type="gramEnd"/>
    </w:p>
    <w:p w:rsidR="00B36176" w:rsidRPr="00EE76EB" w:rsidRDefault="00B36176" w:rsidP="00F3157E">
      <w:pPr>
        <w:ind w:firstLine="709"/>
        <w:jc w:val="both"/>
        <w:rPr>
          <w:snapToGrid w:val="0"/>
          <w:sz w:val="28"/>
          <w:szCs w:val="28"/>
        </w:rPr>
      </w:pPr>
      <w:r w:rsidRPr="00EE76EB">
        <w:rPr>
          <w:snapToGrid w:val="0"/>
          <w:sz w:val="28"/>
          <w:szCs w:val="28"/>
        </w:rPr>
        <w:t xml:space="preserve">В </w:t>
      </w:r>
      <w:r w:rsidRPr="00EE76EB">
        <w:rPr>
          <w:sz w:val="28"/>
          <w:szCs w:val="28"/>
        </w:rPr>
        <w:t>консолидированный</w:t>
      </w:r>
      <w:r w:rsidRPr="00EE76EB">
        <w:rPr>
          <w:snapToGrid w:val="0"/>
          <w:sz w:val="28"/>
          <w:szCs w:val="28"/>
        </w:rPr>
        <w:t xml:space="preserve"> бюджет Ханты-Мансийского автономного округа – Югры мобилизовано доходов 19,3 млрд. руб., по сравнению с аналогичным периодом прошлого года поступления (17,1 млрд. руб.) увеличились на 12,9% или 2,2 млрд. руб. </w:t>
      </w:r>
    </w:p>
    <w:p w:rsidR="00B36176" w:rsidRPr="00EE76EB" w:rsidRDefault="00B36176" w:rsidP="00F3157E">
      <w:pPr>
        <w:ind w:firstLine="709"/>
        <w:jc w:val="both"/>
        <w:rPr>
          <w:sz w:val="28"/>
          <w:szCs w:val="28"/>
        </w:rPr>
      </w:pPr>
      <w:r w:rsidRPr="00EE76EB">
        <w:rPr>
          <w:sz w:val="28"/>
          <w:szCs w:val="28"/>
        </w:rPr>
        <w:t xml:space="preserve">Поступления в бюджет муниципальных образований по сравнению с АППГ увеличились на 378 млн. руб. и составили 4,73 млрд. руб. </w:t>
      </w:r>
    </w:p>
    <w:p w:rsidR="00B36176" w:rsidRPr="00EE76EB" w:rsidRDefault="00B36176" w:rsidP="00F3157E">
      <w:pPr>
        <w:ind w:firstLine="709"/>
        <w:jc w:val="both"/>
        <w:rPr>
          <w:sz w:val="28"/>
          <w:szCs w:val="28"/>
        </w:rPr>
      </w:pPr>
      <w:r w:rsidRPr="00EE76EB">
        <w:rPr>
          <w:sz w:val="28"/>
          <w:szCs w:val="28"/>
        </w:rPr>
        <w:t xml:space="preserve">По состоянию на 1 января 2020 года в бюджет Ханты-Мансийского района мобилизовано доходов – 1,25 млрд. руб. или 4,5 % от поступлений в целом по Инспекции. По сравнению с АППГ поступления увеличились на 14% (или на 156 млн. руб.). </w:t>
      </w:r>
    </w:p>
    <w:p w:rsidR="00B36176" w:rsidRPr="00EE76EB" w:rsidRDefault="00B36176" w:rsidP="00F315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6EB">
        <w:rPr>
          <w:sz w:val="28"/>
          <w:szCs w:val="28"/>
        </w:rPr>
        <w:t>Динамика поступлений средств по сравнению с соответствующими периодами прошлых лет выглядит следующим образом:</w:t>
      </w:r>
    </w:p>
    <w:p w:rsidR="00B36176" w:rsidRPr="00EE76EB" w:rsidRDefault="00B36176" w:rsidP="00F3157E">
      <w:pPr>
        <w:jc w:val="right"/>
      </w:pPr>
    </w:p>
    <w:p w:rsidR="00B36176" w:rsidRPr="00F3157E" w:rsidRDefault="00B36176" w:rsidP="00F3157E">
      <w:pPr>
        <w:jc w:val="right"/>
        <w:rPr>
          <w:sz w:val="28"/>
          <w:szCs w:val="28"/>
        </w:rPr>
      </w:pPr>
      <w:r w:rsidRPr="00F3157E">
        <w:rPr>
          <w:sz w:val="28"/>
          <w:szCs w:val="28"/>
        </w:rPr>
        <w:t>Таблица 1</w:t>
      </w:r>
    </w:p>
    <w:p w:rsidR="00B36176" w:rsidRPr="00EE76EB" w:rsidRDefault="00B36176" w:rsidP="00F3157E">
      <w:pPr>
        <w:jc w:val="center"/>
        <w:rPr>
          <w:bCs/>
          <w:sz w:val="28"/>
          <w:szCs w:val="28"/>
        </w:rPr>
      </w:pPr>
      <w:r w:rsidRPr="00EE76EB">
        <w:rPr>
          <w:bCs/>
          <w:sz w:val="28"/>
          <w:szCs w:val="28"/>
        </w:rPr>
        <w:t>Динамика поступлений в бюджет Ханты-Мансийского района за год</w:t>
      </w:r>
    </w:p>
    <w:p w:rsidR="00B36176" w:rsidRPr="00EE76EB" w:rsidRDefault="00B36176" w:rsidP="00F3157E">
      <w:pPr>
        <w:tabs>
          <w:tab w:val="left" w:pos="540"/>
        </w:tabs>
        <w:jc w:val="right"/>
        <w:rPr>
          <w:b/>
          <w:bCs/>
        </w:rPr>
      </w:pPr>
      <w:r w:rsidRPr="00EE76EB">
        <w:t>тыс. руб.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979"/>
        <w:gridCol w:w="932"/>
        <w:gridCol w:w="685"/>
        <w:gridCol w:w="943"/>
        <w:gridCol w:w="673"/>
        <w:gridCol w:w="943"/>
        <w:gridCol w:w="673"/>
        <w:gridCol w:w="943"/>
        <w:gridCol w:w="673"/>
        <w:gridCol w:w="615"/>
        <w:gridCol w:w="985"/>
      </w:tblGrid>
      <w:tr w:rsidR="00C310E9" w:rsidRPr="00F37E07" w:rsidTr="00C310E9">
        <w:trPr>
          <w:trHeight w:val="438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ind w:left="-93"/>
              <w:jc w:val="center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Наименование налога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Поступило за 2016 год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Поступило за 2017 год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Поступило за 2018 год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Поступило за 2019 год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Динамика 2019 к 2018</w:t>
            </w:r>
          </w:p>
        </w:tc>
      </w:tr>
      <w:tr w:rsidR="00C310E9" w:rsidRPr="00F37E07" w:rsidTr="00C310E9">
        <w:trPr>
          <w:trHeight w:val="34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176" w:rsidRPr="00F37E07" w:rsidRDefault="00B36176" w:rsidP="00F3157E">
            <w:pPr>
              <w:rPr>
                <w:rFonts w:eastAsia="Times New Roman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F3157E">
            <w:pPr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Уд. Вес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Уд. Вес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Уд. Вес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Уд. Вес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Сумма</w:t>
            </w:r>
          </w:p>
        </w:tc>
      </w:tr>
      <w:tr w:rsidR="00C310E9" w:rsidRPr="00F37E07" w:rsidTr="00C310E9">
        <w:trPr>
          <w:trHeight w:val="34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F3157E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НДФЛ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F3157E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624 346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949 481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1 034 641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1 203 424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168 783</w:t>
            </w:r>
          </w:p>
        </w:tc>
      </w:tr>
      <w:tr w:rsidR="00C310E9" w:rsidRPr="00F37E07" w:rsidTr="00C310E9">
        <w:trPr>
          <w:trHeight w:val="53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F3157E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F3157E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24 406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25 499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33 415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34 099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684</w:t>
            </w:r>
          </w:p>
        </w:tc>
      </w:tr>
      <w:tr w:rsidR="00C310E9" w:rsidRPr="00F37E07" w:rsidTr="00C310E9">
        <w:trPr>
          <w:trHeight w:val="53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ind w:left="-93"/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Имущественные налоги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F3157E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8 545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29 857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22 951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9 314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-13 637</w:t>
            </w:r>
          </w:p>
        </w:tc>
      </w:tr>
      <w:tr w:rsidR="00C310E9" w:rsidRPr="00F37E07" w:rsidTr="00C310E9">
        <w:trPr>
          <w:trHeight w:val="34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F3157E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Остальные налоги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F3157E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34</w:t>
            </w:r>
          </w:p>
        </w:tc>
      </w:tr>
      <w:tr w:rsidR="00C310E9" w:rsidRPr="00F37E07" w:rsidTr="00C310E9">
        <w:trPr>
          <w:trHeight w:val="34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4139E3" w:rsidP="00F3157E">
            <w:pPr>
              <w:jc w:val="center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F3157E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657 638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1 005 050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1 091 102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1 246 966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76" w:rsidRPr="00F37E07" w:rsidRDefault="00B36176" w:rsidP="00C310E9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155 864</w:t>
            </w:r>
          </w:p>
        </w:tc>
      </w:tr>
    </w:tbl>
    <w:p w:rsidR="00F37E07" w:rsidRDefault="00F37E07" w:rsidP="00F3157E">
      <w:pPr>
        <w:jc w:val="right"/>
        <w:rPr>
          <w:sz w:val="28"/>
          <w:szCs w:val="28"/>
        </w:rPr>
      </w:pPr>
    </w:p>
    <w:p w:rsidR="00B36176" w:rsidRPr="00EE76EB" w:rsidRDefault="00B36176" w:rsidP="00F3157E">
      <w:pPr>
        <w:jc w:val="right"/>
        <w:rPr>
          <w:sz w:val="28"/>
          <w:szCs w:val="28"/>
        </w:rPr>
      </w:pPr>
      <w:r w:rsidRPr="00EE76EB">
        <w:rPr>
          <w:sz w:val="28"/>
          <w:szCs w:val="28"/>
        </w:rPr>
        <w:t>(К 3)</w:t>
      </w:r>
    </w:p>
    <w:p w:rsidR="00B36176" w:rsidRPr="00EE76EB" w:rsidRDefault="00B36176" w:rsidP="00F3157E">
      <w:pPr>
        <w:jc w:val="center"/>
        <w:rPr>
          <w:sz w:val="28"/>
          <w:szCs w:val="28"/>
        </w:rPr>
      </w:pPr>
      <w:r w:rsidRPr="00EE76EB">
        <w:rPr>
          <w:noProof/>
          <w:sz w:val="28"/>
          <w:szCs w:val="28"/>
        </w:rPr>
        <w:drawing>
          <wp:inline distT="0" distB="0" distL="0" distR="0" wp14:anchorId="43088A64" wp14:editId="39B20056">
            <wp:extent cx="3016160" cy="20881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16160" cy="208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176" w:rsidRPr="00EE76EB" w:rsidRDefault="00B36176" w:rsidP="00F3157E">
      <w:pPr>
        <w:ind w:firstLine="720"/>
        <w:jc w:val="both"/>
        <w:rPr>
          <w:sz w:val="28"/>
          <w:szCs w:val="28"/>
        </w:rPr>
      </w:pPr>
      <w:r w:rsidRPr="00EE76EB">
        <w:rPr>
          <w:sz w:val="28"/>
          <w:szCs w:val="28"/>
        </w:rPr>
        <w:lastRenderedPageBreak/>
        <w:t>Основными налогами, формирующими бюджет Ханты-Мансийского района, являются:</w:t>
      </w:r>
    </w:p>
    <w:p w:rsidR="00B36176" w:rsidRPr="00EE76EB" w:rsidRDefault="00B36176" w:rsidP="00F3157E">
      <w:pPr>
        <w:ind w:firstLine="709"/>
        <w:jc w:val="both"/>
        <w:rPr>
          <w:sz w:val="28"/>
          <w:szCs w:val="28"/>
        </w:rPr>
      </w:pPr>
      <w:r w:rsidRPr="00EE76EB">
        <w:rPr>
          <w:sz w:val="28"/>
          <w:szCs w:val="28"/>
        </w:rPr>
        <w:t>- налог на доходы физических лиц – 96% или 1 203 млн. руб.;</w:t>
      </w:r>
    </w:p>
    <w:p w:rsidR="00B36176" w:rsidRPr="00EE76EB" w:rsidRDefault="00B36176" w:rsidP="00F3157E">
      <w:pPr>
        <w:ind w:firstLine="709"/>
        <w:jc w:val="both"/>
        <w:rPr>
          <w:sz w:val="28"/>
          <w:szCs w:val="28"/>
        </w:rPr>
      </w:pPr>
      <w:r w:rsidRPr="00EE76EB">
        <w:rPr>
          <w:sz w:val="28"/>
          <w:szCs w:val="28"/>
        </w:rPr>
        <w:t>- налоги на совокупный доход – 3% или 34 млн. руб.;</w:t>
      </w:r>
    </w:p>
    <w:p w:rsidR="00B36176" w:rsidRPr="00EE76EB" w:rsidRDefault="00B36176" w:rsidP="00F3157E">
      <w:pPr>
        <w:ind w:firstLine="709"/>
        <w:jc w:val="both"/>
        <w:rPr>
          <w:sz w:val="28"/>
          <w:szCs w:val="28"/>
        </w:rPr>
      </w:pPr>
      <w:r w:rsidRPr="00EE76EB">
        <w:rPr>
          <w:sz w:val="28"/>
          <w:szCs w:val="28"/>
        </w:rPr>
        <w:t>- на долю имущественных налогов приходится – 1% или 9 млн. руб.</w:t>
      </w:r>
    </w:p>
    <w:p w:rsidR="00B36176" w:rsidRPr="00EE76EB" w:rsidRDefault="00B36176" w:rsidP="00F3157E">
      <w:pPr>
        <w:ind w:firstLine="709"/>
        <w:jc w:val="both"/>
        <w:rPr>
          <w:sz w:val="28"/>
          <w:szCs w:val="28"/>
        </w:rPr>
      </w:pPr>
      <w:r w:rsidRPr="00EE76EB">
        <w:rPr>
          <w:sz w:val="28"/>
          <w:szCs w:val="28"/>
        </w:rPr>
        <w:t>Отрицательная динамика поступлений по имущественным налогам обусловлена снижением начислений по земельному налогу с орган</w:t>
      </w:r>
      <w:r w:rsidR="00F37E07">
        <w:rPr>
          <w:sz w:val="28"/>
          <w:szCs w:val="28"/>
        </w:rPr>
        <w:t>изаций ООО «ГАЗПРОМНЕФТЬ-ХАНТОС»</w:t>
      </w:r>
      <w:r w:rsidRPr="00EE76EB">
        <w:rPr>
          <w:sz w:val="28"/>
          <w:szCs w:val="28"/>
        </w:rPr>
        <w:t xml:space="preserve"> ИНН 8618006063 в связи с изменением кадастровой стоимости земельных участков, расположенных </w:t>
      </w:r>
      <w:proofErr w:type="gramStart"/>
      <w:r w:rsidRPr="00EE76EB">
        <w:rPr>
          <w:sz w:val="28"/>
          <w:szCs w:val="28"/>
        </w:rPr>
        <w:t>в</w:t>
      </w:r>
      <w:proofErr w:type="gramEnd"/>
      <w:r w:rsidRPr="00EE76EB">
        <w:rPr>
          <w:sz w:val="28"/>
          <w:szCs w:val="28"/>
        </w:rPr>
        <w:t xml:space="preserve"> </w:t>
      </w:r>
      <w:proofErr w:type="gramStart"/>
      <w:r w:rsidRPr="00EE76EB">
        <w:rPr>
          <w:sz w:val="28"/>
          <w:szCs w:val="28"/>
        </w:rPr>
        <w:t>Ханты-Мансийском</w:t>
      </w:r>
      <w:proofErr w:type="gramEnd"/>
      <w:r w:rsidRPr="00EE76EB">
        <w:rPr>
          <w:sz w:val="28"/>
          <w:szCs w:val="28"/>
        </w:rPr>
        <w:t xml:space="preserve"> районе, по решению суда.</w:t>
      </w:r>
    </w:p>
    <w:p w:rsidR="00B36176" w:rsidRPr="00EE76EB" w:rsidRDefault="00B36176" w:rsidP="00F3157E">
      <w:pPr>
        <w:ind w:firstLine="708"/>
        <w:jc w:val="both"/>
        <w:rPr>
          <w:sz w:val="28"/>
          <w:szCs w:val="28"/>
        </w:rPr>
      </w:pPr>
      <w:r w:rsidRPr="00EE76EB">
        <w:rPr>
          <w:sz w:val="28"/>
          <w:szCs w:val="28"/>
        </w:rPr>
        <w:t>Для Инспекции на 2019 год установлен индикативный показатель по мобилизации доходов в районный бюджет в сумме 1 1</w:t>
      </w:r>
      <w:r>
        <w:rPr>
          <w:sz w:val="28"/>
          <w:szCs w:val="28"/>
        </w:rPr>
        <w:t>34</w:t>
      </w:r>
      <w:r w:rsidRPr="00EE76EB">
        <w:rPr>
          <w:sz w:val="28"/>
          <w:szCs w:val="28"/>
        </w:rPr>
        <w:t xml:space="preserve"> млн. руб., исполнение составляет </w:t>
      </w:r>
      <w:r w:rsidRPr="004139E3">
        <w:rPr>
          <w:sz w:val="28"/>
          <w:szCs w:val="28"/>
        </w:rPr>
        <w:t>110%.</w:t>
      </w:r>
      <w:r w:rsidRPr="00EE76EB">
        <w:rPr>
          <w:sz w:val="28"/>
          <w:szCs w:val="28"/>
        </w:rPr>
        <w:t xml:space="preserve"> </w:t>
      </w:r>
    </w:p>
    <w:p w:rsidR="00B36176" w:rsidRPr="00EE76EB" w:rsidRDefault="00B36176" w:rsidP="00F3157E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36176" w:rsidRPr="00EF584C" w:rsidRDefault="004139E3" w:rsidP="00F3157E">
      <w:pPr>
        <w:pStyle w:val="Style6"/>
        <w:widowControl/>
        <w:numPr>
          <w:ilvl w:val="0"/>
          <w:numId w:val="1"/>
        </w:numPr>
        <w:spacing w:line="240" w:lineRule="auto"/>
        <w:jc w:val="center"/>
        <w:rPr>
          <w:sz w:val="28"/>
          <w:szCs w:val="28"/>
        </w:rPr>
      </w:pPr>
      <w:r w:rsidRPr="004139E3">
        <w:rPr>
          <w:rFonts w:eastAsia="Calibri"/>
          <w:sz w:val="28"/>
          <w:szCs w:val="28"/>
          <w:lang w:eastAsia="en-US"/>
        </w:rPr>
        <w:t>Мероприятия по регулированию задолженности</w:t>
      </w:r>
    </w:p>
    <w:p w:rsidR="00EF584C" w:rsidRPr="004139E3" w:rsidRDefault="00EF584C" w:rsidP="00EF584C">
      <w:pPr>
        <w:pStyle w:val="Style6"/>
        <w:widowControl/>
        <w:spacing w:line="240" w:lineRule="auto"/>
        <w:ind w:left="720" w:firstLine="0"/>
        <w:rPr>
          <w:sz w:val="28"/>
          <w:szCs w:val="28"/>
        </w:rPr>
      </w:pPr>
    </w:p>
    <w:p w:rsidR="00B36176" w:rsidRDefault="00B36176" w:rsidP="00F3157E">
      <w:pPr>
        <w:ind w:left="567"/>
        <w:jc w:val="center"/>
        <w:rPr>
          <w:rFonts w:eastAsia="Times New Roman"/>
          <w:bCs/>
          <w:sz w:val="28"/>
          <w:szCs w:val="28"/>
        </w:rPr>
      </w:pPr>
      <w:r w:rsidRPr="004139E3">
        <w:rPr>
          <w:rFonts w:eastAsia="Times New Roman"/>
          <w:bCs/>
          <w:sz w:val="28"/>
          <w:szCs w:val="28"/>
        </w:rPr>
        <w:t xml:space="preserve">Структура задолженности, недоимки </w:t>
      </w:r>
    </w:p>
    <w:p w:rsidR="00F3157E" w:rsidRPr="004139E3" w:rsidRDefault="00F3157E" w:rsidP="00F3157E">
      <w:pPr>
        <w:ind w:left="567"/>
        <w:jc w:val="center"/>
        <w:rPr>
          <w:rFonts w:eastAsia="Times New Roman"/>
          <w:bCs/>
          <w:sz w:val="28"/>
          <w:szCs w:val="28"/>
        </w:rPr>
      </w:pPr>
    </w:p>
    <w:tbl>
      <w:tblPr>
        <w:tblW w:w="99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5"/>
        <w:gridCol w:w="1958"/>
        <w:gridCol w:w="1958"/>
        <w:gridCol w:w="1958"/>
        <w:gridCol w:w="1157"/>
      </w:tblGrid>
      <w:tr w:rsidR="00B36176" w:rsidRPr="00EE76EB" w:rsidTr="00F3157E">
        <w:trPr>
          <w:trHeight w:val="380"/>
        </w:trPr>
        <w:tc>
          <w:tcPr>
            <w:tcW w:w="9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176" w:rsidRPr="00EE76EB" w:rsidRDefault="00B36176" w:rsidP="00F3157E">
            <w:pPr>
              <w:ind w:firstLine="616"/>
              <w:jc w:val="both"/>
              <w:rPr>
                <w:rFonts w:eastAsia="Times New Roman"/>
                <w:sz w:val="28"/>
                <w:szCs w:val="28"/>
              </w:rPr>
            </w:pPr>
            <w:r w:rsidRPr="00EE76EB">
              <w:rPr>
                <w:rFonts w:eastAsia="Times New Roman"/>
                <w:sz w:val="28"/>
                <w:szCs w:val="28"/>
              </w:rPr>
              <w:t>По состоянию на 01.01.2020 задолженность по налогам, сборам, пени и штрафам, администрируемым Инспекцией и зачисляемым в местный бюджет составила 429.1 млн. руб., в том числе по налогу 281.1 млн. руб.</w:t>
            </w:r>
          </w:p>
        </w:tc>
      </w:tr>
      <w:tr w:rsidR="00B36176" w:rsidRPr="00EE76EB" w:rsidTr="00F3157E">
        <w:trPr>
          <w:trHeight w:val="380"/>
        </w:trPr>
        <w:tc>
          <w:tcPr>
            <w:tcW w:w="9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176" w:rsidRPr="00EE76EB" w:rsidRDefault="00B36176" w:rsidP="00F3157E">
            <w:pPr>
              <w:ind w:firstLine="616"/>
              <w:jc w:val="both"/>
              <w:rPr>
                <w:rFonts w:eastAsia="Times New Roman"/>
                <w:sz w:val="28"/>
                <w:szCs w:val="28"/>
              </w:rPr>
            </w:pPr>
            <w:r w:rsidRPr="00EE76EB">
              <w:rPr>
                <w:rFonts w:eastAsia="Times New Roman"/>
                <w:sz w:val="28"/>
                <w:szCs w:val="28"/>
              </w:rPr>
              <w:t>По отношению к 01.01.2019 сумма задолженности увеличилась на 54 млн. руб.</w:t>
            </w:r>
          </w:p>
        </w:tc>
      </w:tr>
      <w:tr w:rsidR="00B36176" w:rsidRPr="00EE76EB" w:rsidTr="00F3157E">
        <w:trPr>
          <w:trHeight w:val="380"/>
        </w:trPr>
        <w:tc>
          <w:tcPr>
            <w:tcW w:w="9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7E" w:rsidRDefault="00F3157E" w:rsidP="00F3157E">
            <w:pPr>
              <w:ind w:left="567"/>
              <w:jc w:val="right"/>
              <w:rPr>
                <w:rFonts w:eastAsia="Times New Roman"/>
                <w:sz w:val="28"/>
                <w:szCs w:val="28"/>
              </w:rPr>
            </w:pPr>
            <w:r w:rsidRPr="00F3157E">
              <w:rPr>
                <w:rFonts w:eastAsia="Times New Roman"/>
                <w:sz w:val="28"/>
                <w:szCs w:val="28"/>
              </w:rPr>
              <w:t>Таблица 2</w:t>
            </w:r>
          </w:p>
          <w:p w:rsidR="00B36176" w:rsidRPr="00EE76EB" w:rsidRDefault="00B36176" w:rsidP="00F3157E">
            <w:pPr>
              <w:ind w:left="567"/>
              <w:jc w:val="center"/>
              <w:rPr>
                <w:rFonts w:eastAsia="Times New Roman"/>
                <w:sz w:val="28"/>
                <w:szCs w:val="28"/>
              </w:rPr>
            </w:pPr>
            <w:r w:rsidRPr="00EE76EB">
              <w:rPr>
                <w:rFonts w:eastAsia="Times New Roman"/>
                <w:sz w:val="28"/>
                <w:szCs w:val="28"/>
              </w:rPr>
              <w:t>Структура задолженности на 01.01.2020</w:t>
            </w:r>
          </w:p>
        </w:tc>
      </w:tr>
      <w:tr w:rsidR="00B36176" w:rsidRPr="00EE76EB" w:rsidTr="00F3157E">
        <w:trPr>
          <w:trHeight w:val="350"/>
        </w:trPr>
        <w:tc>
          <w:tcPr>
            <w:tcW w:w="99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176" w:rsidRPr="00EE76EB" w:rsidRDefault="00B36176" w:rsidP="00F3157E">
            <w:pPr>
              <w:tabs>
                <w:tab w:val="left" w:pos="540"/>
              </w:tabs>
              <w:ind w:left="567"/>
              <w:jc w:val="right"/>
              <w:rPr>
                <w:rFonts w:eastAsia="Times New Roman"/>
              </w:rPr>
            </w:pPr>
            <w:r w:rsidRPr="00EE76EB">
              <w:rPr>
                <w:rFonts w:eastAsia="Times New Roman"/>
              </w:rPr>
              <w:t>тыс. руб.</w:t>
            </w:r>
          </w:p>
        </w:tc>
      </w:tr>
      <w:tr w:rsidR="00B36176" w:rsidRPr="00EE76EB" w:rsidTr="00F3157E">
        <w:trPr>
          <w:trHeight w:val="335"/>
        </w:trPr>
        <w:tc>
          <w:tcPr>
            <w:tcW w:w="289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36176" w:rsidRPr="00F37E07" w:rsidRDefault="00B36176" w:rsidP="00F3157E">
            <w:pPr>
              <w:rPr>
                <w:rFonts w:eastAsia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36176" w:rsidRPr="00F37E07" w:rsidRDefault="00B36176" w:rsidP="00F3157E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01.01.2019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36176" w:rsidRPr="00F37E07" w:rsidRDefault="00B36176" w:rsidP="00F3157E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01.01.2020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36176" w:rsidRPr="00F37E07" w:rsidRDefault="00B36176" w:rsidP="00F3157E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Изменение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36176" w:rsidRPr="00F37E07" w:rsidRDefault="00B36176" w:rsidP="00F3157E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%</w:t>
            </w:r>
          </w:p>
        </w:tc>
      </w:tr>
      <w:tr w:rsidR="00B36176" w:rsidRPr="00EE76EB" w:rsidTr="00F3157E">
        <w:trPr>
          <w:trHeight w:val="380"/>
        </w:trPr>
        <w:tc>
          <w:tcPr>
            <w:tcW w:w="2895" w:type="dxa"/>
            <w:shd w:val="clear" w:color="auto" w:fill="auto"/>
            <w:noWrap/>
            <w:hideMark/>
          </w:tcPr>
          <w:p w:rsidR="00B36176" w:rsidRPr="00F37E07" w:rsidRDefault="004139E3" w:rsidP="00F3157E">
            <w:pPr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Всего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375 087.00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429 068.00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53 981.00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14.4%</w:t>
            </w:r>
          </w:p>
        </w:tc>
      </w:tr>
      <w:tr w:rsidR="00B36176" w:rsidRPr="00EE76EB" w:rsidTr="00F3157E">
        <w:trPr>
          <w:trHeight w:val="380"/>
        </w:trPr>
        <w:tc>
          <w:tcPr>
            <w:tcW w:w="2895" w:type="dxa"/>
            <w:shd w:val="clear" w:color="auto" w:fill="auto"/>
            <w:noWrap/>
            <w:hideMark/>
          </w:tcPr>
          <w:p w:rsidR="00B36176" w:rsidRPr="00F37E07" w:rsidRDefault="00B36176" w:rsidP="00F3157E">
            <w:pPr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 xml:space="preserve">   налог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238 657.00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281 125.00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42 468.00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17.8%</w:t>
            </w:r>
          </w:p>
        </w:tc>
      </w:tr>
      <w:tr w:rsidR="00B36176" w:rsidRPr="00EE76EB" w:rsidTr="00F3157E">
        <w:trPr>
          <w:trHeight w:val="380"/>
        </w:trPr>
        <w:tc>
          <w:tcPr>
            <w:tcW w:w="2895" w:type="dxa"/>
            <w:shd w:val="clear" w:color="auto" w:fill="auto"/>
            <w:noWrap/>
            <w:hideMark/>
          </w:tcPr>
          <w:p w:rsidR="00B36176" w:rsidRPr="00F37E07" w:rsidRDefault="00B36176" w:rsidP="00F3157E">
            <w:pPr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 xml:space="preserve">   пени и штрафы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136 430.00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147 943.00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11 513.00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8.4%</w:t>
            </w:r>
          </w:p>
        </w:tc>
      </w:tr>
      <w:tr w:rsidR="00B36176" w:rsidRPr="00EE76EB" w:rsidTr="00F3157E">
        <w:trPr>
          <w:trHeight w:val="380"/>
        </w:trPr>
        <w:tc>
          <w:tcPr>
            <w:tcW w:w="2895" w:type="dxa"/>
            <w:shd w:val="clear" w:color="auto" w:fill="auto"/>
            <w:noWrap/>
            <w:hideMark/>
          </w:tcPr>
          <w:p w:rsidR="00B36176" w:rsidRPr="00F37E07" w:rsidRDefault="00B36176" w:rsidP="00F3157E">
            <w:pPr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в том числе: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 </w:t>
            </w:r>
          </w:p>
        </w:tc>
      </w:tr>
      <w:tr w:rsidR="00B36176" w:rsidRPr="00EE76EB" w:rsidTr="00F3157E">
        <w:trPr>
          <w:trHeight w:val="350"/>
        </w:trPr>
        <w:tc>
          <w:tcPr>
            <w:tcW w:w="2895" w:type="dxa"/>
            <w:shd w:val="clear" w:color="auto" w:fill="auto"/>
            <w:noWrap/>
            <w:hideMark/>
          </w:tcPr>
          <w:p w:rsidR="00B36176" w:rsidRPr="00F37E07" w:rsidRDefault="00B36176" w:rsidP="00F3157E">
            <w:pPr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 xml:space="preserve">   Не урегулированная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  <w:bCs/>
                <w:iCs/>
              </w:rPr>
            </w:pPr>
            <w:r w:rsidRPr="00F37E07">
              <w:rPr>
                <w:rFonts w:eastAsia="Times New Roman"/>
                <w:bCs/>
                <w:iCs/>
              </w:rPr>
              <w:t>140 200.00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  <w:bCs/>
                <w:iCs/>
              </w:rPr>
            </w:pPr>
            <w:r w:rsidRPr="00F37E07">
              <w:rPr>
                <w:rFonts w:eastAsia="Times New Roman"/>
                <w:bCs/>
                <w:iCs/>
              </w:rPr>
              <w:t>260 786.00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120 586.00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86.0%</w:t>
            </w:r>
          </w:p>
        </w:tc>
      </w:tr>
      <w:tr w:rsidR="00B36176" w:rsidRPr="00EE76EB" w:rsidTr="00F3157E">
        <w:trPr>
          <w:trHeight w:val="335"/>
        </w:trPr>
        <w:tc>
          <w:tcPr>
            <w:tcW w:w="2895" w:type="dxa"/>
            <w:shd w:val="clear" w:color="auto" w:fill="auto"/>
            <w:noWrap/>
            <w:hideMark/>
          </w:tcPr>
          <w:p w:rsidR="00B36176" w:rsidRPr="00F37E07" w:rsidRDefault="00B36176" w:rsidP="00F3157E">
            <w:pPr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 xml:space="preserve">   налог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93 494.00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194 005.00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100 511.00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107.5%</w:t>
            </w:r>
          </w:p>
        </w:tc>
      </w:tr>
      <w:tr w:rsidR="00B36176" w:rsidRPr="00EE76EB" w:rsidTr="00F3157E">
        <w:trPr>
          <w:trHeight w:val="335"/>
        </w:trPr>
        <w:tc>
          <w:tcPr>
            <w:tcW w:w="2895" w:type="dxa"/>
            <w:shd w:val="clear" w:color="auto" w:fill="auto"/>
            <w:noWrap/>
            <w:hideMark/>
          </w:tcPr>
          <w:p w:rsidR="00B36176" w:rsidRPr="00F37E07" w:rsidRDefault="00B36176" w:rsidP="00F3157E">
            <w:pPr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 xml:space="preserve">   пени и штрафы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46 706.00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66 781.00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20 075.00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43.0%</w:t>
            </w:r>
          </w:p>
        </w:tc>
      </w:tr>
      <w:tr w:rsidR="00B36176" w:rsidRPr="00EE76EB" w:rsidTr="00F3157E">
        <w:trPr>
          <w:trHeight w:val="350"/>
        </w:trPr>
        <w:tc>
          <w:tcPr>
            <w:tcW w:w="2895" w:type="dxa"/>
            <w:shd w:val="clear" w:color="auto" w:fill="auto"/>
            <w:noWrap/>
            <w:hideMark/>
          </w:tcPr>
          <w:p w:rsidR="00B36176" w:rsidRPr="00F37E07" w:rsidRDefault="00B36176" w:rsidP="00F3157E">
            <w:pPr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 xml:space="preserve">   Урегулированная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  <w:bCs/>
                <w:iCs/>
              </w:rPr>
            </w:pPr>
            <w:r w:rsidRPr="00F37E07">
              <w:rPr>
                <w:rFonts w:eastAsia="Times New Roman"/>
                <w:bCs/>
                <w:iCs/>
              </w:rPr>
              <w:t>234 887.00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  <w:bCs/>
                <w:iCs/>
              </w:rPr>
            </w:pPr>
            <w:r w:rsidRPr="00F37E07">
              <w:rPr>
                <w:rFonts w:eastAsia="Times New Roman"/>
                <w:bCs/>
                <w:iCs/>
              </w:rPr>
              <w:t>168 282.00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-66 605.00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-28.4%</w:t>
            </w:r>
          </w:p>
        </w:tc>
      </w:tr>
      <w:tr w:rsidR="00B36176" w:rsidRPr="00EE76EB" w:rsidTr="00F3157E">
        <w:trPr>
          <w:trHeight w:val="335"/>
        </w:trPr>
        <w:tc>
          <w:tcPr>
            <w:tcW w:w="2895" w:type="dxa"/>
            <w:shd w:val="clear" w:color="auto" w:fill="auto"/>
            <w:noWrap/>
            <w:hideMark/>
          </w:tcPr>
          <w:p w:rsidR="00B36176" w:rsidRPr="00F37E07" w:rsidRDefault="00B36176" w:rsidP="00F3157E">
            <w:pPr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 xml:space="preserve">   налог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145 163.00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87 120.00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-58 043.00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-40.0%</w:t>
            </w:r>
          </w:p>
        </w:tc>
      </w:tr>
      <w:tr w:rsidR="00B36176" w:rsidRPr="00EE76EB" w:rsidTr="00F3157E">
        <w:trPr>
          <w:trHeight w:val="380"/>
        </w:trPr>
        <w:tc>
          <w:tcPr>
            <w:tcW w:w="2895" w:type="dxa"/>
            <w:shd w:val="clear" w:color="auto" w:fill="auto"/>
            <w:noWrap/>
            <w:hideMark/>
          </w:tcPr>
          <w:p w:rsidR="00B36176" w:rsidRPr="00F37E07" w:rsidRDefault="00B36176" w:rsidP="00F3157E">
            <w:pPr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 xml:space="preserve">   пени и штрафы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89 724.00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81 162.00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-8 562.00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-9.5%</w:t>
            </w:r>
          </w:p>
        </w:tc>
      </w:tr>
    </w:tbl>
    <w:p w:rsidR="00F3157E" w:rsidRDefault="00F3157E" w:rsidP="00F3157E">
      <w:pPr>
        <w:ind w:firstLine="708"/>
        <w:jc w:val="both"/>
        <w:rPr>
          <w:rFonts w:eastAsia="Times New Roman"/>
          <w:sz w:val="28"/>
          <w:szCs w:val="28"/>
        </w:rPr>
      </w:pPr>
    </w:p>
    <w:p w:rsidR="00B36176" w:rsidRPr="00EE76EB" w:rsidRDefault="00B36176" w:rsidP="00F3157E">
      <w:pPr>
        <w:ind w:firstLine="708"/>
        <w:jc w:val="both"/>
        <w:rPr>
          <w:rFonts w:eastAsia="Times New Roman"/>
          <w:sz w:val="28"/>
          <w:szCs w:val="28"/>
        </w:rPr>
      </w:pPr>
      <w:r w:rsidRPr="00EE76EB">
        <w:rPr>
          <w:rFonts w:eastAsia="Times New Roman"/>
          <w:sz w:val="28"/>
          <w:szCs w:val="28"/>
        </w:rPr>
        <w:t xml:space="preserve">К урегулированной относится задолженность: приостановленная к взысканию в связи с принятием судом обеспечительных мер, приостановленная к взысканию в связи с введением процедуры банкротства, умерших физических лиц, ликвидированных организаций и индивидуальных предпринимателей, </w:t>
      </w:r>
      <w:proofErr w:type="gramStart"/>
      <w:r w:rsidRPr="00EE76EB">
        <w:rPr>
          <w:rFonts w:eastAsia="Times New Roman"/>
          <w:sz w:val="28"/>
          <w:szCs w:val="28"/>
        </w:rPr>
        <w:t>организаций</w:t>
      </w:r>
      <w:proofErr w:type="gramEnd"/>
      <w:r w:rsidRPr="00EE76EB">
        <w:rPr>
          <w:rFonts w:eastAsia="Times New Roman"/>
          <w:sz w:val="28"/>
          <w:szCs w:val="28"/>
        </w:rPr>
        <w:t xml:space="preserve"> в отношении которых завершена процедура банкротства, </w:t>
      </w:r>
      <w:r w:rsidRPr="00EE76EB">
        <w:rPr>
          <w:rFonts w:eastAsia="Times New Roman"/>
          <w:sz w:val="28"/>
          <w:szCs w:val="28"/>
        </w:rPr>
        <w:lastRenderedPageBreak/>
        <w:t>взыскивается судебными приставами по постановлениям о возбуждении исполнительного производства.</w:t>
      </w:r>
    </w:p>
    <w:tbl>
      <w:tblPr>
        <w:tblW w:w="9946" w:type="dxa"/>
        <w:tblInd w:w="108" w:type="dxa"/>
        <w:tblLook w:val="04A0" w:firstRow="1" w:lastRow="0" w:firstColumn="1" w:lastColumn="0" w:noHBand="0" w:noVBand="1"/>
      </w:tblPr>
      <w:tblGrid>
        <w:gridCol w:w="3089"/>
        <w:gridCol w:w="1735"/>
        <w:gridCol w:w="1838"/>
        <w:gridCol w:w="1885"/>
        <w:gridCol w:w="1399"/>
      </w:tblGrid>
      <w:tr w:rsidR="00B36176" w:rsidRPr="00EE76EB" w:rsidTr="00F3157E">
        <w:trPr>
          <w:trHeight w:val="376"/>
        </w:trPr>
        <w:tc>
          <w:tcPr>
            <w:tcW w:w="9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7E" w:rsidRDefault="00F3157E" w:rsidP="00F3157E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3157E">
              <w:rPr>
                <w:rFonts w:eastAsia="Times New Roman"/>
                <w:sz w:val="28"/>
                <w:szCs w:val="28"/>
              </w:rPr>
              <w:t>Таблица 3</w:t>
            </w:r>
          </w:p>
          <w:p w:rsidR="00B36176" w:rsidRPr="00EE76EB" w:rsidRDefault="00B36176" w:rsidP="00F3157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E76EB">
              <w:rPr>
                <w:rFonts w:eastAsia="Times New Roman"/>
                <w:sz w:val="28"/>
                <w:szCs w:val="28"/>
              </w:rPr>
              <w:t>Динамика изменения показателей задолженности на 01.01.2020</w:t>
            </w:r>
          </w:p>
        </w:tc>
      </w:tr>
      <w:tr w:rsidR="00B36176" w:rsidRPr="00EE76EB" w:rsidTr="00F3157E">
        <w:trPr>
          <w:trHeight w:val="301"/>
        </w:trPr>
        <w:tc>
          <w:tcPr>
            <w:tcW w:w="9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176" w:rsidRPr="00EE76EB" w:rsidRDefault="00B36176" w:rsidP="00F3157E">
            <w:pPr>
              <w:tabs>
                <w:tab w:val="left" w:pos="540"/>
              </w:tabs>
              <w:jc w:val="right"/>
              <w:rPr>
                <w:rFonts w:eastAsia="Times New Roman"/>
              </w:rPr>
            </w:pPr>
            <w:r w:rsidRPr="00EE76EB">
              <w:rPr>
                <w:rFonts w:eastAsia="Times New Roman"/>
              </w:rPr>
              <w:t>тыс. руб.</w:t>
            </w:r>
          </w:p>
        </w:tc>
      </w:tr>
      <w:tr w:rsidR="00B36176" w:rsidRPr="00EE76EB" w:rsidTr="00F3157E">
        <w:trPr>
          <w:trHeight w:val="331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Налог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01.01.2019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01.01.2020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Изменение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center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%</w:t>
            </w:r>
          </w:p>
        </w:tc>
      </w:tr>
      <w:tr w:rsidR="00B36176" w:rsidRPr="00EE76EB" w:rsidTr="00F3157E">
        <w:trPr>
          <w:trHeight w:val="331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Специальные налоговые режимы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94 596.00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91 083.00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-3 513.00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-3.7%</w:t>
            </w:r>
          </w:p>
        </w:tc>
      </w:tr>
      <w:tr w:rsidR="00B36176" w:rsidRPr="00EE76EB" w:rsidTr="00F3157E">
        <w:trPr>
          <w:trHeight w:val="331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 xml:space="preserve">   налог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60 670.00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61 673.00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1 003.00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1.7%</w:t>
            </w:r>
          </w:p>
        </w:tc>
      </w:tr>
      <w:tr w:rsidR="00B36176" w:rsidRPr="00EE76EB" w:rsidTr="00F3157E">
        <w:trPr>
          <w:trHeight w:val="331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 xml:space="preserve">   пени и штрафы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33 926.00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29 410.00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-4 516.00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-13.3%</w:t>
            </w:r>
          </w:p>
        </w:tc>
      </w:tr>
      <w:tr w:rsidR="00B36176" w:rsidRPr="00EE76EB" w:rsidTr="00F3157E">
        <w:trPr>
          <w:trHeight w:val="331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НДФЛ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243 006.00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300 288.00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57 282.00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23.6%</w:t>
            </w:r>
          </w:p>
        </w:tc>
      </w:tr>
      <w:tr w:rsidR="00B36176" w:rsidRPr="00EE76EB" w:rsidTr="00F3157E">
        <w:trPr>
          <w:trHeight w:val="331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 xml:space="preserve">   налог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147 774.00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187 487.00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39 713.00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26.9%</w:t>
            </w:r>
          </w:p>
        </w:tc>
      </w:tr>
      <w:tr w:rsidR="00B36176" w:rsidRPr="00EE76EB" w:rsidTr="00F3157E">
        <w:trPr>
          <w:trHeight w:val="331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 xml:space="preserve">   пени и штрафы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95 232.00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112 801.00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17 569.00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18.4%</w:t>
            </w:r>
          </w:p>
        </w:tc>
      </w:tr>
      <w:tr w:rsidR="00B36176" w:rsidRPr="00EE76EB" w:rsidTr="00F3157E">
        <w:trPr>
          <w:trHeight w:val="331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Налог на имущество ФЛ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12 120.00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15 736.00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3 616.00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29.8%</w:t>
            </w:r>
          </w:p>
        </w:tc>
      </w:tr>
      <w:tr w:rsidR="00B36176" w:rsidRPr="00EE76EB" w:rsidTr="00F3157E">
        <w:trPr>
          <w:trHeight w:val="331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 xml:space="preserve">   налог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10 468.00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14 225.00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3 757.00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35.9%</w:t>
            </w:r>
          </w:p>
        </w:tc>
      </w:tr>
      <w:tr w:rsidR="00B36176" w:rsidRPr="00EE76EB" w:rsidTr="00F3157E">
        <w:trPr>
          <w:trHeight w:val="331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 xml:space="preserve">   пени и штрафы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1 652.00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1 511.00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-141.00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-8.5%</w:t>
            </w:r>
          </w:p>
        </w:tc>
      </w:tr>
      <w:tr w:rsidR="00B36176" w:rsidRPr="00EE76EB" w:rsidTr="00F3157E">
        <w:trPr>
          <w:trHeight w:val="331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Земельный налог ФЛ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15 522.00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13 790.00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-1 732.00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-11.2%</w:t>
            </w:r>
          </w:p>
        </w:tc>
      </w:tr>
      <w:tr w:rsidR="00B36176" w:rsidRPr="00EE76EB" w:rsidTr="00F3157E">
        <w:trPr>
          <w:trHeight w:val="331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 xml:space="preserve">   налог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13 884.00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12 147.00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-1 737.00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-12.5%</w:t>
            </w:r>
          </w:p>
        </w:tc>
      </w:tr>
      <w:tr w:rsidR="00B36176" w:rsidRPr="00EE76EB" w:rsidTr="00F3157E">
        <w:trPr>
          <w:trHeight w:val="331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 xml:space="preserve">   пени и штрафы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1 638.00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1 643.00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5.00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0.3%</w:t>
            </w:r>
          </w:p>
        </w:tc>
      </w:tr>
      <w:tr w:rsidR="00B36176" w:rsidRPr="00EE76EB" w:rsidTr="00F3157E">
        <w:trPr>
          <w:trHeight w:val="331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Земельный налог ЮЛ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7 337.00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7 436.00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99.00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1.3%</w:t>
            </w:r>
          </w:p>
        </w:tc>
      </w:tr>
      <w:tr w:rsidR="00B36176" w:rsidRPr="00EE76EB" w:rsidTr="00F3157E">
        <w:trPr>
          <w:trHeight w:val="331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 xml:space="preserve">   налог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5 438.00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5 545.00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107.00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2.0%</w:t>
            </w:r>
          </w:p>
        </w:tc>
      </w:tr>
      <w:tr w:rsidR="00B36176" w:rsidRPr="00EE76EB" w:rsidTr="00F3157E">
        <w:trPr>
          <w:trHeight w:val="331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 xml:space="preserve">   пени и штрафы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1 899.00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1 891.00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-8.00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-0.4%</w:t>
            </w:r>
          </w:p>
        </w:tc>
      </w:tr>
      <w:tr w:rsidR="00B36176" w:rsidRPr="00EE76EB" w:rsidTr="00F3157E">
        <w:trPr>
          <w:trHeight w:val="331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Отмененные местные налоги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2 506.00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735.00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-1 771.00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-70.7%</w:t>
            </w:r>
          </w:p>
        </w:tc>
      </w:tr>
      <w:tr w:rsidR="00B36176" w:rsidRPr="00EE76EB" w:rsidTr="00F3157E">
        <w:trPr>
          <w:trHeight w:val="331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 xml:space="preserve">   налог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423.00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48.00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-375.00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-88.7%</w:t>
            </w:r>
          </w:p>
        </w:tc>
      </w:tr>
      <w:tr w:rsidR="00B36176" w:rsidRPr="00EE76EB" w:rsidTr="00F3157E">
        <w:trPr>
          <w:trHeight w:val="331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 xml:space="preserve">   пени и штрафы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2 083.00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687.00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-1 396.00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</w:rPr>
            </w:pPr>
            <w:r w:rsidRPr="00F37E07">
              <w:rPr>
                <w:rFonts w:eastAsia="Times New Roman"/>
              </w:rPr>
              <w:t>-67.0%</w:t>
            </w:r>
          </w:p>
        </w:tc>
      </w:tr>
      <w:tr w:rsidR="00B36176" w:rsidRPr="00EE76EB" w:rsidTr="00F3157E">
        <w:trPr>
          <w:trHeight w:val="376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4139E3" w:rsidP="00F3157E">
            <w:pPr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Всего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375 087.00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429 068.00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53 981.00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6" w:rsidRPr="00F37E07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F37E07">
              <w:rPr>
                <w:rFonts w:eastAsia="Times New Roman"/>
                <w:bCs/>
              </w:rPr>
              <w:t>14.4%</w:t>
            </w:r>
          </w:p>
        </w:tc>
      </w:tr>
    </w:tbl>
    <w:p w:rsidR="00B36176" w:rsidRPr="00EE76EB" w:rsidRDefault="00B36176" w:rsidP="00F3157E">
      <w:pPr>
        <w:jc w:val="both"/>
        <w:rPr>
          <w:rFonts w:eastAsia="Times New Roman"/>
          <w:sz w:val="28"/>
          <w:szCs w:val="28"/>
        </w:rPr>
      </w:pPr>
    </w:p>
    <w:p w:rsidR="00B36176" w:rsidRPr="004139E3" w:rsidRDefault="00B36176" w:rsidP="00F3157E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4139E3">
        <w:rPr>
          <w:rFonts w:eastAsia="Times New Roman"/>
          <w:bCs/>
          <w:sz w:val="28"/>
          <w:szCs w:val="28"/>
        </w:rPr>
        <w:t>Прирост задолженности по налогу на доходы физических лиц</w:t>
      </w:r>
    </w:p>
    <w:p w:rsidR="00B36176" w:rsidRPr="004139E3" w:rsidRDefault="00B36176" w:rsidP="00F3157E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4139E3">
        <w:rPr>
          <w:rFonts w:eastAsia="Times New Roman"/>
          <w:bCs/>
          <w:sz w:val="28"/>
          <w:szCs w:val="28"/>
        </w:rPr>
        <w:t>–</w:t>
      </w:r>
      <w:r w:rsidRPr="004139E3">
        <w:rPr>
          <w:rFonts w:eastAsia="Times New Roman"/>
          <w:b/>
          <w:bCs/>
          <w:sz w:val="28"/>
          <w:szCs w:val="28"/>
        </w:rPr>
        <w:t xml:space="preserve"> </w:t>
      </w:r>
      <w:r w:rsidRPr="004139E3">
        <w:rPr>
          <w:rFonts w:eastAsia="Times New Roman"/>
          <w:bCs/>
          <w:sz w:val="28"/>
          <w:szCs w:val="28"/>
        </w:rPr>
        <w:t>отсутствие уплаты налога АО «СТРОИТЕЛЬНАЯ КОМПАНИЯ ВНСС» (26 414 тыс. руб.)</w:t>
      </w:r>
    </w:p>
    <w:p w:rsidR="00B36176" w:rsidRPr="004139E3" w:rsidRDefault="00B36176" w:rsidP="00F3157E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4139E3">
        <w:rPr>
          <w:rFonts w:eastAsia="Times New Roman"/>
          <w:bCs/>
          <w:sz w:val="28"/>
          <w:szCs w:val="28"/>
        </w:rPr>
        <w:t>– отсутствие уплаты налога АО «НАФТАГАЗ-СЕРВИС» (12 268 тыс. руб.)</w:t>
      </w:r>
    </w:p>
    <w:p w:rsidR="00B36176" w:rsidRDefault="00B36176" w:rsidP="00F3157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36176" w:rsidRDefault="00B36176" w:rsidP="00F3157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4139E3">
        <w:rPr>
          <w:bCs/>
          <w:sz w:val="28"/>
          <w:szCs w:val="28"/>
        </w:rPr>
        <w:t>Организация работы с задолженностью юридических лиц и индивидуальных предпринимателей</w:t>
      </w:r>
    </w:p>
    <w:p w:rsidR="00F37E07" w:rsidRPr="004139E3" w:rsidRDefault="00F37E07" w:rsidP="00F3157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B36176" w:rsidRPr="00EE76EB" w:rsidRDefault="00B36176" w:rsidP="00F3157E">
      <w:pPr>
        <w:ind w:firstLine="709"/>
        <w:jc w:val="both"/>
        <w:rPr>
          <w:rFonts w:eastAsia="Times New Roman"/>
          <w:sz w:val="28"/>
          <w:szCs w:val="28"/>
        </w:rPr>
      </w:pPr>
      <w:r w:rsidRPr="00EE76EB">
        <w:rPr>
          <w:rFonts w:eastAsia="Times New Roman"/>
          <w:sz w:val="28"/>
          <w:szCs w:val="28"/>
        </w:rPr>
        <w:t xml:space="preserve">Инспекция </w:t>
      </w:r>
      <w:proofErr w:type="gramStart"/>
      <w:r w:rsidRPr="00EE76EB">
        <w:rPr>
          <w:rFonts w:eastAsia="Times New Roman"/>
          <w:sz w:val="28"/>
          <w:szCs w:val="28"/>
        </w:rPr>
        <w:t>в соответствии с законодательством для урегулирования задолженности по обязательным платежам в бюджетную систему</w:t>
      </w:r>
      <w:proofErr w:type="gramEnd"/>
      <w:r w:rsidRPr="00EE76EB">
        <w:rPr>
          <w:rFonts w:eastAsia="Times New Roman"/>
          <w:sz w:val="28"/>
          <w:szCs w:val="28"/>
        </w:rPr>
        <w:t xml:space="preserve"> Российской Федерации использует весь комплекс мер:</w:t>
      </w:r>
    </w:p>
    <w:p w:rsidR="00B36176" w:rsidRPr="00EE76EB" w:rsidRDefault="00B36176" w:rsidP="00F3157E">
      <w:pPr>
        <w:numPr>
          <w:ilvl w:val="0"/>
          <w:numId w:val="2"/>
        </w:numPr>
        <w:ind w:firstLine="709"/>
        <w:jc w:val="both"/>
        <w:rPr>
          <w:rFonts w:eastAsia="Times New Roman"/>
          <w:sz w:val="28"/>
          <w:szCs w:val="28"/>
        </w:rPr>
      </w:pPr>
      <w:r w:rsidRPr="00EE76EB">
        <w:rPr>
          <w:rFonts w:eastAsia="Times New Roman"/>
          <w:sz w:val="28"/>
          <w:szCs w:val="28"/>
        </w:rPr>
        <w:t>Списание задолженности произведено на 221 млн. руб.</w:t>
      </w:r>
    </w:p>
    <w:p w:rsidR="00B36176" w:rsidRPr="00EE76EB" w:rsidRDefault="00B36176" w:rsidP="00F3157E">
      <w:pPr>
        <w:numPr>
          <w:ilvl w:val="0"/>
          <w:numId w:val="2"/>
        </w:numPr>
        <w:ind w:firstLine="709"/>
        <w:jc w:val="both"/>
        <w:rPr>
          <w:rFonts w:eastAsia="Times New Roman"/>
          <w:sz w:val="28"/>
          <w:szCs w:val="28"/>
        </w:rPr>
      </w:pPr>
      <w:r w:rsidRPr="00EE76EB">
        <w:rPr>
          <w:rFonts w:eastAsia="Times New Roman"/>
          <w:sz w:val="28"/>
          <w:szCs w:val="28"/>
        </w:rPr>
        <w:t>Принудительное взыскание задолженности по обязательным</w:t>
      </w:r>
      <w:r>
        <w:rPr>
          <w:rFonts w:eastAsia="Times New Roman"/>
          <w:sz w:val="28"/>
          <w:szCs w:val="28"/>
        </w:rPr>
        <w:t xml:space="preserve"> </w:t>
      </w:r>
      <w:r w:rsidRPr="00EE76EB">
        <w:rPr>
          <w:rFonts w:eastAsia="Times New Roman"/>
          <w:sz w:val="28"/>
          <w:szCs w:val="28"/>
        </w:rPr>
        <w:t>платежам в бюджетную систему Российской Федерации проводится в</w:t>
      </w:r>
      <w:r>
        <w:rPr>
          <w:rFonts w:eastAsia="Times New Roman"/>
          <w:sz w:val="28"/>
          <w:szCs w:val="28"/>
        </w:rPr>
        <w:t xml:space="preserve"> </w:t>
      </w:r>
      <w:r w:rsidRPr="00EE76EB">
        <w:rPr>
          <w:rFonts w:eastAsia="Times New Roman"/>
          <w:sz w:val="28"/>
          <w:szCs w:val="28"/>
        </w:rPr>
        <w:t>максимально короткие сроки.</w:t>
      </w:r>
    </w:p>
    <w:p w:rsidR="00B36176" w:rsidRPr="00EE76EB" w:rsidRDefault="00B36176" w:rsidP="00F3157E">
      <w:pPr>
        <w:numPr>
          <w:ilvl w:val="0"/>
          <w:numId w:val="2"/>
        </w:numPr>
        <w:ind w:firstLine="709"/>
        <w:jc w:val="both"/>
        <w:rPr>
          <w:rFonts w:eastAsia="Times New Roman"/>
          <w:sz w:val="28"/>
          <w:szCs w:val="28"/>
        </w:rPr>
      </w:pPr>
      <w:r w:rsidRPr="00EE76EB">
        <w:rPr>
          <w:rFonts w:eastAsia="Times New Roman"/>
          <w:sz w:val="28"/>
          <w:szCs w:val="28"/>
        </w:rPr>
        <w:lastRenderedPageBreak/>
        <w:t>За 2019 год в адрес налогоплательщиков должников направлено 49,5 тыс. требований об уплате налогов на сумму 2</w:t>
      </w:r>
      <w:r>
        <w:rPr>
          <w:rFonts w:eastAsia="Times New Roman"/>
          <w:sz w:val="28"/>
          <w:szCs w:val="28"/>
        </w:rPr>
        <w:t> </w:t>
      </w:r>
      <w:r w:rsidRPr="00EE76EB">
        <w:rPr>
          <w:rFonts w:eastAsia="Times New Roman"/>
          <w:sz w:val="28"/>
          <w:szCs w:val="28"/>
        </w:rPr>
        <w:t xml:space="preserve">720 млн. руб.  Погашено должниками после получения требований 610 млн. руб. или 22,4%. </w:t>
      </w:r>
    </w:p>
    <w:p w:rsidR="00B36176" w:rsidRDefault="00B36176" w:rsidP="00F3157E">
      <w:pPr>
        <w:numPr>
          <w:ilvl w:val="0"/>
          <w:numId w:val="2"/>
        </w:numPr>
        <w:ind w:firstLine="709"/>
        <w:jc w:val="both"/>
        <w:rPr>
          <w:rFonts w:eastAsia="Times New Roman"/>
          <w:sz w:val="28"/>
          <w:szCs w:val="28"/>
        </w:rPr>
      </w:pPr>
      <w:r w:rsidRPr="00EE76EB">
        <w:rPr>
          <w:rFonts w:eastAsia="Times New Roman"/>
          <w:sz w:val="28"/>
          <w:szCs w:val="28"/>
        </w:rPr>
        <w:t>С расчетных (текущих) валютных счетов налогоплательщиков за 2019 год в бюджетную систему в погашение задолженности взыскано в бесспорном порядке 338 млн. руб. или 29% от суммы принятых решений о взыска</w:t>
      </w:r>
      <w:r w:rsidR="00F3157E">
        <w:rPr>
          <w:rFonts w:eastAsia="Times New Roman"/>
          <w:sz w:val="28"/>
          <w:szCs w:val="28"/>
        </w:rPr>
        <w:t>нии за счет денежных средств.</w:t>
      </w:r>
    </w:p>
    <w:p w:rsidR="004139E3" w:rsidRPr="00EE76EB" w:rsidRDefault="004139E3" w:rsidP="00F3157E">
      <w:pPr>
        <w:ind w:left="709"/>
        <w:jc w:val="both"/>
        <w:rPr>
          <w:rFonts w:eastAsia="Times New Roman"/>
          <w:sz w:val="28"/>
          <w:szCs w:val="28"/>
        </w:rPr>
      </w:pPr>
    </w:p>
    <w:p w:rsidR="00F3157E" w:rsidRDefault="00B36176" w:rsidP="00F3157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39E3">
        <w:rPr>
          <w:bCs/>
          <w:sz w:val="28"/>
          <w:szCs w:val="28"/>
        </w:rPr>
        <w:t xml:space="preserve">Организация работы с задолженностью физических лиц, </w:t>
      </w:r>
    </w:p>
    <w:p w:rsidR="00B36176" w:rsidRDefault="00B36176" w:rsidP="00F3157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4139E3">
        <w:rPr>
          <w:bCs/>
          <w:sz w:val="28"/>
          <w:szCs w:val="28"/>
        </w:rPr>
        <w:t>зачисляемой</w:t>
      </w:r>
      <w:proofErr w:type="gramEnd"/>
      <w:r w:rsidRPr="004139E3">
        <w:rPr>
          <w:bCs/>
          <w:sz w:val="28"/>
          <w:szCs w:val="28"/>
        </w:rPr>
        <w:t xml:space="preserve"> в местные бюджеты</w:t>
      </w:r>
    </w:p>
    <w:p w:rsidR="00F37E07" w:rsidRPr="004139E3" w:rsidRDefault="00F37E07" w:rsidP="00F3157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36176" w:rsidRPr="004139E3" w:rsidRDefault="00B36176" w:rsidP="00F3157E">
      <w:pPr>
        <w:ind w:firstLine="709"/>
        <w:jc w:val="both"/>
        <w:rPr>
          <w:rFonts w:eastAsia="Times New Roman"/>
          <w:sz w:val="28"/>
          <w:szCs w:val="28"/>
        </w:rPr>
      </w:pPr>
      <w:r w:rsidRPr="00EE76EB">
        <w:rPr>
          <w:rFonts w:eastAsia="Times New Roman"/>
          <w:sz w:val="28"/>
          <w:szCs w:val="28"/>
        </w:rPr>
        <w:t>По состоянию на 1 января 2020 года задолженность по имущественным налогам физических лиц, зачисляемым в местные бюджеты</w:t>
      </w:r>
      <w:r>
        <w:rPr>
          <w:rFonts w:eastAsia="Times New Roman"/>
          <w:sz w:val="28"/>
          <w:szCs w:val="28"/>
        </w:rPr>
        <w:t>,</w:t>
      </w:r>
      <w:r w:rsidRPr="00EE76EB">
        <w:rPr>
          <w:rFonts w:eastAsia="Times New Roman"/>
          <w:sz w:val="28"/>
          <w:szCs w:val="28"/>
        </w:rPr>
        <w:t xml:space="preserve"> </w:t>
      </w:r>
      <w:r w:rsidRPr="004139E3">
        <w:rPr>
          <w:rFonts w:eastAsia="Times New Roman"/>
          <w:sz w:val="28"/>
          <w:szCs w:val="28"/>
        </w:rPr>
        <w:t>составила 29,5 млн. руб., в том числе по налогу 26,3 млн. руб., в сравнении с 01.01.2019 задолженность приросла на 2,2 млн. руб. или 8,2%.</w:t>
      </w:r>
    </w:p>
    <w:p w:rsidR="00B36176" w:rsidRPr="00EF584C" w:rsidRDefault="00B36176" w:rsidP="00F3157E">
      <w:pPr>
        <w:ind w:left="567"/>
        <w:jc w:val="right"/>
        <w:rPr>
          <w:rFonts w:eastAsia="Times New Roman"/>
          <w:sz w:val="28"/>
          <w:szCs w:val="28"/>
        </w:rPr>
      </w:pPr>
      <w:r w:rsidRPr="00EF584C">
        <w:rPr>
          <w:rFonts w:eastAsia="Times New Roman"/>
          <w:sz w:val="28"/>
          <w:szCs w:val="28"/>
        </w:rPr>
        <w:t>Таблица 4</w:t>
      </w:r>
    </w:p>
    <w:p w:rsidR="00B36176" w:rsidRPr="00EE76EB" w:rsidRDefault="00B36176" w:rsidP="00F3157E">
      <w:pPr>
        <w:ind w:firstLine="709"/>
        <w:jc w:val="right"/>
        <w:rPr>
          <w:rFonts w:eastAsia="Times New Roman"/>
        </w:rPr>
      </w:pPr>
      <w:r w:rsidRPr="00EE76EB">
        <w:rPr>
          <w:rFonts w:eastAsia="Times New Roman"/>
        </w:rPr>
        <w:t xml:space="preserve">тыс. </w:t>
      </w:r>
      <w:proofErr w:type="spellStart"/>
      <w:r w:rsidRPr="00EE76EB">
        <w:rPr>
          <w:rFonts w:eastAsia="Times New Roman"/>
        </w:rPr>
        <w:t>руб</w:t>
      </w:r>
      <w:proofErr w:type="spellEnd"/>
    </w:p>
    <w:tbl>
      <w:tblPr>
        <w:tblW w:w="99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791"/>
        <w:gridCol w:w="1588"/>
        <w:gridCol w:w="1588"/>
      </w:tblGrid>
      <w:tr w:rsidR="00B36176" w:rsidRPr="00EE76EB" w:rsidTr="00F3157E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76" w:rsidRPr="004139E3" w:rsidRDefault="00B36176" w:rsidP="00F3157E">
            <w:pPr>
              <w:ind w:firstLine="34"/>
              <w:jc w:val="center"/>
              <w:rPr>
                <w:rFonts w:eastAsia="Times New Roman"/>
              </w:rPr>
            </w:pPr>
            <w:r w:rsidRPr="004139E3">
              <w:rPr>
                <w:rFonts w:eastAsia="Times New Roman"/>
              </w:rPr>
              <w:t>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76" w:rsidRPr="004139E3" w:rsidRDefault="00B36176" w:rsidP="00F3157E">
            <w:pPr>
              <w:jc w:val="center"/>
              <w:rPr>
                <w:rFonts w:eastAsia="Times New Roman"/>
              </w:rPr>
            </w:pPr>
            <w:r w:rsidRPr="004139E3">
              <w:rPr>
                <w:rFonts w:eastAsia="Times New Roman"/>
              </w:rPr>
              <w:t>на 01.01.2019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76" w:rsidRPr="004139E3" w:rsidRDefault="00B36176" w:rsidP="00F3157E">
            <w:pPr>
              <w:jc w:val="center"/>
              <w:rPr>
                <w:rFonts w:eastAsia="Times New Roman"/>
              </w:rPr>
            </w:pPr>
            <w:r w:rsidRPr="004139E3">
              <w:rPr>
                <w:rFonts w:eastAsia="Times New Roman"/>
              </w:rPr>
              <w:t>на 01.01.2020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76" w:rsidRPr="004139E3" w:rsidRDefault="00F3157E" w:rsidP="00F315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прирост/ </w:t>
            </w:r>
            <w:r w:rsidR="00B36176" w:rsidRPr="004139E3">
              <w:rPr>
                <w:rFonts w:eastAsia="Times New Roman"/>
              </w:rPr>
              <w:t>снижение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76" w:rsidRPr="004139E3" w:rsidRDefault="00B36176" w:rsidP="00F3157E">
            <w:pPr>
              <w:jc w:val="center"/>
              <w:rPr>
                <w:rFonts w:eastAsia="Times New Roman"/>
              </w:rPr>
            </w:pPr>
            <w:r w:rsidRPr="004139E3">
              <w:rPr>
                <w:rFonts w:eastAsia="Times New Roman"/>
              </w:rPr>
              <w:t>прирост/ снижение, %</w:t>
            </w:r>
          </w:p>
        </w:tc>
      </w:tr>
      <w:tr w:rsidR="00B36176" w:rsidRPr="00EE76EB" w:rsidTr="00F3157E">
        <w:trPr>
          <w:trHeight w:val="5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76" w:rsidRPr="004139E3" w:rsidRDefault="00B36176" w:rsidP="00F3157E">
            <w:pPr>
              <w:ind w:firstLine="34"/>
              <w:rPr>
                <w:rFonts w:eastAsia="Times New Roman"/>
                <w:bCs/>
              </w:rPr>
            </w:pPr>
            <w:r w:rsidRPr="004139E3">
              <w:rPr>
                <w:rFonts w:eastAsia="Times New Roman"/>
                <w:bCs/>
              </w:rPr>
              <w:t xml:space="preserve">Налог на имущество физических лиц, в </w:t>
            </w:r>
            <w:proofErr w:type="spellStart"/>
            <w:r w:rsidRPr="004139E3">
              <w:rPr>
                <w:rFonts w:eastAsia="Times New Roman"/>
                <w:bCs/>
              </w:rPr>
              <w:t>т.ч</w:t>
            </w:r>
            <w:proofErr w:type="spellEnd"/>
            <w:r w:rsidRPr="004139E3">
              <w:rPr>
                <w:rFonts w:eastAsia="Times New Roman"/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76" w:rsidRPr="004139E3" w:rsidRDefault="00B36176" w:rsidP="00F3157E">
            <w:pPr>
              <w:rPr>
                <w:rFonts w:eastAsia="Times New Roman"/>
              </w:rPr>
            </w:pPr>
            <w:r w:rsidRPr="004139E3">
              <w:rPr>
                <w:rFonts w:eastAsia="Times New Roman"/>
              </w:rPr>
              <w:t>11 945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76" w:rsidRPr="004139E3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4139E3">
              <w:rPr>
                <w:rFonts w:eastAsia="Times New Roman"/>
                <w:bCs/>
              </w:rPr>
              <w:t>15 736.00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76" w:rsidRPr="004139E3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4139E3">
              <w:rPr>
                <w:rFonts w:eastAsia="Times New Roman"/>
                <w:bCs/>
              </w:rPr>
              <w:t>3 616.00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76" w:rsidRPr="004139E3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4139E3">
              <w:rPr>
                <w:rFonts w:eastAsia="Times New Roman"/>
                <w:bCs/>
              </w:rPr>
              <w:t>29.8%</w:t>
            </w:r>
          </w:p>
        </w:tc>
      </w:tr>
      <w:tr w:rsidR="00B36176" w:rsidRPr="00EE76EB" w:rsidTr="00F3157E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76" w:rsidRPr="004139E3" w:rsidRDefault="00B36176" w:rsidP="00F3157E">
            <w:pPr>
              <w:ind w:firstLine="34"/>
              <w:jc w:val="both"/>
              <w:rPr>
                <w:rFonts w:eastAsia="Times New Roman"/>
              </w:rPr>
            </w:pPr>
            <w:r w:rsidRPr="004139E3">
              <w:rPr>
                <w:rFonts w:eastAsia="Times New Roman"/>
              </w:rPr>
              <w:t xml:space="preserve">  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76" w:rsidRPr="004139E3" w:rsidRDefault="00B36176" w:rsidP="00F3157E">
            <w:pPr>
              <w:rPr>
                <w:rFonts w:eastAsia="Times New Roman"/>
              </w:rPr>
            </w:pPr>
            <w:r w:rsidRPr="004139E3">
              <w:rPr>
                <w:rFonts w:eastAsia="Times New Roman"/>
              </w:rPr>
              <w:t>10 172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76" w:rsidRPr="004139E3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4139E3">
              <w:rPr>
                <w:rFonts w:eastAsia="Times New Roman"/>
                <w:bCs/>
              </w:rPr>
              <w:t>14 225.00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76" w:rsidRPr="004139E3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4139E3">
              <w:rPr>
                <w:rFonts w:eastAsia="Times New Roman"/>
                <w:bCs/>
              </w:rPr>
              <w:t>3 757.00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76" w:rsidRPr="004139E3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4139E3">
              <w:rPr>
                <w:rFonts w:eastAsia="Times New Roman"/>
                <w:bCs/>
              </w:rPr>
              <w:t>35.9%</w:t>
            </w:r>
          </w:p>
        </w:tc>
      </w:tr>
      <w:tr w:rsidR="00B36176" w:rsidRPr="00EE76EB" w:rsidTr="00F3157E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76" w:rsidRPr="004139E3" w:rsidRDefault="00B36176" w:rsidP="00F3157E">
            <w:pPr>
              <w:ind w:firstLine="34"/>
              <w:jc w:val="both"/>
              <w:rPr>
                <w:rFonts w:eastAsia="Times New Roman"/>
              </w:rPr>
            </w:pPr>
            <w:r w:rsidRPr="004139E3">
              <w:rPr>
                <w:rFonts w:eastAsia="Times New Roman"/>
              </w:rPr>
              <w:t xml:space="preserve">   пени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76" w:rsidRPr="004139E3" w:rsidRDefault="00B36176" w:rsidP="00F3157E">
            <w:pPr>
              <w:rPr>
                <w:rFonts w:eastAsia="Times New Roman"/>
              </w:rPr>
            </w:pPr>
            <w:r w:rsidRPr="004139E3">
              <w:rPr>
                <w:rFonts w:eastAsia="Times New Roman"/>
              </w:rPr>
              <w:t>1 773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76" w:rsidRPr="004139E3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4139E3">
              <w:rPr>
                <w:rFonts w:eastAsia="Times New Roman"/>
                <w:bCs/>
              </w:rPr>
              <w:t>1 511.00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76" w:rsidRPr="004139E3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4139E3">
              <w:rPr>
                <w:rFonts w:eastAsia="Times New Roman"/>
                <w:bCs/>
              </w:rPr>
              <w:t>-141.00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76" w:rsidRPr="004139E3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4139E3">
              <w:rPr>
                <w:rFonts w:eastAsia="Times New Roman"/>
                <w:bCs/>
              </w:rPr>
              <w:t>-8.5%</w:t>
            </w:r>
          </w:p>
        </w:tc>
      </w:tr>
      <w:tr w:rsidR="00B36176" w:rsidRPr="00EE76EB" w:rsidTr="00F3157E">
        <w:trPr>
          <w:trHeight w:val="7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76" w:rsidRPr="004139E3" w:rsidRDefault="00B36176" w:rsidP="00F3157E">
            <w:pPr>
              <w:ind w:firstLine="34"/>
              <w:rPr>
                <w:rFonts w:eastAsia="Times New Roman"/>
                <w:bCs/>
              </w:rPr>
            </w:pPr>
            <w:r w:rsidRPr="004139E3">
              <w:rPr>
                <w:rFonts w:eastAsia="Times New Roman"/>
                <w:bCs/>
              </w:rPr>
              <w:t xml:space="preserve">Земельный налог физических лиц, в </w:t>
            </w:r>
            <w:proofErr w:type="spellStart"/>
            <w:r w:rsidRPr="004139E3">
              <w:rPr>
                <w:rFonts w:eastAsia="Times New Roman"/>
                <w:bCs/>
              </w:rPr>
              <w:t>т.ч</w:t>
            </w:r>
            <w:proofErr w:type="spellEnd"/>
            <w:r w:rsidRPr="004139E3">
              <w:rPr>
                <w:rFonts w:eastAsia="Times New Roman"/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76" w:rsidRPr="004139E3" w:rsidRDefault="00B36176" w:rsidP="00F3157E">
            <w:pPr>
              <w:rPr>
                <w:rFonts w:eastAsia="Times New Roman"/>
              </w:rPr>
            </w:pPr>
            <w:r w:rsidRPr="004139E3">
              <w:rPr>
                <w:rFonts w:eastAsia="Times New Roman"/>
              </w:rPr>
              <w:t>15 336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76" w:rsidRPr="004139E3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4139E3">
              <w:rPr>
                <w:rFonts w:eastAsia="Times New Roman"/>
                <w:bCs/>
              </w:rPr>
              <w:t>13 790.00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76" w:rsidRPr="004139E3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4139E3">
              <w:rPr>
                <w:rFonts w:eastAsia="Times New Roman"/>
                <w:bCs/>
              </w:rPr>
              <w:t>-1 732.00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76" w:rsidRPr="004139E3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4139E3">
              <w:rPr>
                <w:rFonts w:eastAsia="Times New Roman"/>
                <w:bCs/>
              </w:rPr>
              <w:t>-11.2%</w:t>
            </w:r>
          </w:p>
        </w:tc>
      </w:tr>
      <w:tr w:rsidR="00B36176" w:rsidRPr="00EE76EB" w:rsidTr="00F3157E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76" w:rsidRPr="004139E3" w:rsidRDefault="00B36176" w:rsidP="00F3157E">
            <w:pPr>
              <w:ind w:firstLine="34"/>
              <w:jc w:val="both"/>
              <w:rPr>
                <w:rFonts w:eastAsia="Times New Roman"/>
              </w:rPr>
            </w:pPr>
            <w:r w:rsidRPr="004139E3">
              <w:rPr>
                <w:rFonts w:eastAsia="Times New Roman"/>
              </w:rPr>
              <w:t xml:space="preserve">  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76" w:rsidRPr="004139E3" w:rsidRDefault="00B36176" w:rsidP="00F3157E">
            <w:pPr>
              <w:rPr>
                <w:rFonts w:eastAsia="Times New Roman"/>
              </w:rPr>
            </w:pPr>
            <w:r w:rsidRPr="004139E3">
              <w:rPr>
                <w:rFonts w:eastAsia="Times New Roman"/>
              </w:rPr>
              <w:t>13 496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76" w:rsidRPr="004139E3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4139E3">
              <w:rPr>
                <w:rFonts w:eastAsia="Times New Roman"/>
                <w:bCs/>
              </w:rPr>
              <w:t>12 147.00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76" w:rsidRPr="004139E3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4139E3">
              <w:rPr>
                <w:rFonts w:eastAsia="Times New Roman"/>
                <w:bCs/>
              </w:rPr>
              <w:t>-1 737.00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76" w:rsidRPr="004139E3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4139E3">
              <w:rPr>
                <w:rFonts w:eastAsia="Times New Roman"/>
                <w:bCs/>
              </w:rPr>
              <w:t>-12.5%</w:t>
            </w:r>
          </w:p>
        </w:tc>
      </w:tr>
      <w:tr w:rsidR="00B36176" w:rsidRPr="00EE76EB" w:rsidTr="00F3157E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76" w:rsidRPr="004139E3" w:rsidRDefault="00B36176" w:rsidP="00F3157E">
            <w:pPr>
              <w:ind w:firstLine="34"/>
              <w:jc w:val="both"/>
              <w:rPr>
                <w:rFonts w:eastAsia="Times New Roman"/>
              </w:rPr>
            </w:pPr>
            <w:r w:rsidRPr="004139E3">
              <w:rPr>
                <w:rFonts w:eastAsia="Times New Roman"/>
              </w:rPr>
              <w:t xml:space="preserve">   пени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76" w:rsidRPr="004139E3" w:rsidRDefault="00B36176" w:rsidP="00F3157E">
            <w:pPr>
              <w:rPr>
                <w:rFonts w:eastAsia="Times New Roman"/>
              </w:rPr>
            </w:pPr>
            <w:r w:rsidRPr="004139E3">
              <w:rPr>
                <w:rFonts w:eastAsia="Times New Roman"/>
              </w:rPr>
              <w:t>1 840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76" w:rsidRPr="004139E3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4139E3">
              <w:rPr>
                <w:rFonts w:eastAsia="Times New Roman"/>
                <w:bCs/>
              </w:rPr>
              <w:t>1 643.00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76" w:rsidRPr="004139E3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4139E3">
              <w:rPr>
                <w:rFonts w:eastAsia="Times New Roman"/>
                <w:bCs/>
              </w:rPr>
              <w:t>5.00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76" w:rsidRPr="004139E3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4139E3">
              <w:rPr>
                <w:rFonts w:eastAsia="Times New Roman"/>
                <w:bCs/>
              </w:rPr>
              <w:t>0.3%</w:t>
            </w:r>
          </w:p>
        </w:tc>
      </w:tr>
      <w:tr w:rsidR="00B36176" w:rsidRPr="00EE76EB" w:rsidTr="00F3157E">
        <w:trPr>
          <w:trHeight w:val="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76" w:rsidRPr="004139E3" w:rsidRDefault="004139E3" w:rsidP="00F3157E">
            <w:pPr>
              <w:ind w:firstLine="34"/>
              <w:jc w:val="both"/>
              <w:rPr>
                <w:rFonts w:eastAsia="Times New Roman"/>
                <w:bCs/>
              </w:rPr>
            </w:pPr>
            <w:r w:rsidRPr="004139E3">
              <w:rPr>
                <w:rFonts w:eastAsia="Times New Roman"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76" w:rsidRPr="004139E3" w:rsidRDefault="00B36176" w:rsidP="00F3157E">
            <w:pPr>
              <w:rPr>
                <w:rFonts w:eastAsia="Times New Roman"/>
              </w:rPr>
            </w:pPr>
            <w:r w:rsidRPr="004139E3">
              <w:rPr>
                <w:rFonts w:eastAsia="Times New Roman"/>
              </w:rPr>
              <w:t>27 281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76" w:rsidRPr="004139E3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4139E3">
              <w:rPr>
                <w:rFonts w:eastAsia="Times New Roman"/>
                <w:bCs/>
              </w:rPr>
              <w:t>29 526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76" w:rsidRPr="004139E3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4139E3">
              <w:rPr>
                <w:rFonts w:eastAsia="Times New Roman"/>
                <w:bCs/>
              </w:rPr>
              <w:t>+2 245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76" w:rsidRPr="004139E3" w:rsidRDefault="00B36176" w:rsidP="00F3157E">
            <w:pPr>
              <w:jc w:val="right"/>
              <w:rPr>
                <w:rFonts w:eastAsia="Times New Roman"/>
                <w:bCs/>
              </w:rPr>
            </w:pPr>
            <w:r w:rsidRPr="004139E3">
              <w:rPr>
                <w:rFonts w:eastAsia="Times New Roman"/>
                <w:bCs/>
              </w:rPr>
              <w:t>-8.2%</w:t>
            </w:r>
          </w:p>
        </w:tc>
      </w:tr>
    </w:tbl>
    <w:p w:rsidR="00B36176" w:rsidRPr="00EE76EB" w:rsidRDefault="00B36176" w:rsidP="00F3157E">
      <w:pPr>
        <w:ind w:firstLine="709"/>
        <w:jc w:val="both"/>
        <w:rPr>
          <w:rFonts w:eastAsia="Times New Roman"/>
          <w:sz w:val="28"/>
          <w:szCs w:val="28"/>
        </w:rPr>
      </w:pPr>
    </w:p>
    <w:p w:rsidR="00B36176" w:rsidRPr="00EE76EB" w:rsidRDefault="00B36176" w:rsidP="00F3157E">
      <w:pPr>
        <w:ind w:firstLine="709"/>
        <w:jc w:val="both"/>
        <w:rPr>
          <w:rFonts w:eastAsia="Times New Roman"/>
          <w:sz w:val="28"/>
          <w:szCs w:val="28"/>
        </w:rPr>
      </w:pPr>
      <w:r w:rsidRPr="00EE76EB">
        <w:rPr>
          <w:rFonts w:eastAsia="Times New Roman"/>
          <w:sz w:val="28"/>
          <w:szCs w:val="28"/>
        </w:rPr>
        <w:t>Полученные в результате обращения в суд документы Инспекция направляет на взыскание работодателям или в службу судебных приставов, с начала года Инспекцией направлено на взыскание 1</w:t>
      </w:r>
      <w:r>
        <w:rPr>
          <w:rFonts w:eastAsia="Times New Roman"/>
          <w:sz w:val="28"/>
          <w:szCs w:val="28"/>
        </w:rPr>
        <w:t> </w:t>
      </w:r>
      <w:r w:rsidRPr="00EE76EB">
        <w:rPr>
          <w:rFonts w:eastAsia="Times New Roman"/>
          <w:sz w:val="28"/>
          <w:szCs w:val="28"/>
        </w:rPr>
        <w:t>016 судебных приказов на общую сумму 33 млн. руб.</w:t>
      </w:r>
    </w:p>
    <w:p w:rsidR="00B36176" w:rsidRPr="00EE76EB" w:rsidRDefault="00B36176" w:rsidP="00F3157E">
      <w:pPr>
        <w:ind w:firstLine="709"/>
        <w:jc w:val="both"/>
        <w:rPr>
          <w:rFonts w:eastAsia="Times New Roman"/>
          <w:sz w:val="28"/>
          <w:szCs w:val="28"/>
        </w:rPr>
      </w:pPr>
      <w:r w:rsidRPr="00EE76EB">
        <w:rPr>
          <w:rFonts w:eastAsia="Times New Roman"/>
          <w:sz w:val="28"/>
          <w:szCs w:val="28"/>
        </w:rPr>
        <w:t>По данным информационного ресурса по взаимодействию с ФССП по состоянию на 01.01.2020 возбуждено 988 исполнительных производств на сумму 32 млн. руб.</w:t>
      </w:r>
    </w:p>
    <w:p w:rsidR="00B36176" w:rsidRPr="00EE76EB" w:rsidRDefault="00B36176" w:rsidP="00F3157E">
      <w:pPr>
        <w:ind w:firstLine="708"/>
        <w:jc w:val="both"/>
        <w:rPr>
          <w:rFonts w:eastAsia="Times New Roman"/>
          <w:sz w:val="28"/>
          <w:szCs w:val="28"/>
        </w:rPr>
      </w:pPr>
      <w:r w:rsidRPr="00EE76EB">
        <w:rPr>
          <w:rFonts w:eastAsia="Times New Roman"/>
          <w:sz w:val="28"/>
          <w:szCs w:val="28"/>
        </w:rPr>
        <w:t>Подготовлено и направлено в адрес должников 7 671 заявлени</w:t>
      </w:r>
      <w:r>
        <w:rPr>
          <w:rFonts w:eastAsia="Times New Roman"/>
          <w:sz w:val="28"/>
          <w:szCs w:val="28"/>
        </w:rPr>
        <w:t>е</w:t>
      </w:r>
      <w:r w:rsidRPr="00EE76EB">
        <w:rPr>
          <w:rFonts w:eastAsia="Times New Roman"/>
          <w:sz w:val="28"/>
          <w:szCs w:val="28"/>
        </w:rPr>
        <w:t xml:space="preserve"> о выдаче судебного приказа на сумму 110 млн. руб. В рамках проводимой работы по статье 48 Налогового кодекса Российской Федерации (далее – Кодекс) в 2019 году судебными органами вынесено 1 304 судебных приказ</w:t>
      </w:r>
      <w:r>
        <w:rPr>
          <w:rFonts w:eastAsia="Times New Roman"/>
          <w:sz w:val="28"/>
          <w:szCs w:val="28"/>
        </w:rPr>
        <w:t>а</w:t>
      </w:r>
      <w:r w:rsidRPr="00EE76EB">
        <w:rPr>
          <w:rFonts w:eastAsia="Times New Roman"/>
          <w:sz w:val="28"/>
          <w:szCs w:val="28"/>
        </w:rPr>
        <w:t xml:space="preserve"> на 44 млн. руб. </w:t>
      </w:r>
    </w:p>
    <w:p w:rsidR="00B36176" w:rsidRPr="00EE76EB" w:rsidRDefault="00B36176" w:rsidP="00F3157E">
      <w:pPr>
        <w:autoSpaceDE w:val="0"/>
        <w:autoSpaceDN w:val="0"/>
        <w:adjustRightInd w:val="0"/>
        <w:ind w:left="427"/>
        <w:jc w:val="both"/>
        <w:rPr>
          <w:highlight w:val="yellow"/>
        </w:rPr>
      </w:pPr>
    </w:p>
    <w:p w:rsidR="00B36176" w:rsidRDefault="00B36176" w:rsidP="00F3157E">
      <w:pPr>
        <w:autoSpaceDE w:val="0"/>
        <w:autoSpaceDN w:val="0"/>
        <w:adjustRightInd w:val="0"/>
        <w:ind w:left="427"/>
        <w:jc w:val="center"/>
        <w:rPr>
          <w:bCs/>
          <w:sz w:val="28"/>
          <w:szCs w:val="28"/>
        </w:rPr>
      </w:pPr>
      <w:proofErr w:type="gramStart"/>
      <w:r w:rsidRPr="004139E3">
        <w:rPr>
          <w:bCs/>
          <w:sz w:val="28"/>
          <w:szCs w:val="28"/>
        </w:rPr>
        <w:t>Контроль за</w:t>
      </w:r>
      <w:proofErr w:type="gramEnd"/>
      <w:r w:rsidRPr="004139E3">
        <w:rPr>
          <w:bCs/>
          <w:sz w:val="28"/>
          <w:szCs w:val="28"/>
        </w:rPr>
        <w:t xml:space="preserve"> соблюдением интересов РФ как кредитора </w:t>
      </w:r>
      <w:r w:rsidRPr="004139E3">
        <w:rPr>
          <w:sz w:val="28"/>
          <w:szCs w:val="28"/>
        </w:rPr>
        <w:t xml:space="preserve">в </w:t>
      </w:r>
      <w:r w:rsidRPr="004139E3">
        <w:rPr>
          <w:bCs/>
          <w:sz w:val="28"/>
          <w:szCs w:val="28"/>
        </w:rPr>
        <w:t>делах по банкротству и в процедурах, применяемых в деле о банкротстве в 2019 году</w:t>
      </w:r>
    </w:p>
    <w:p w:rsidR="00F37E07" w:rsidRPr="00F3157E" w:rsidRDefault="00F37E07" w:rsidP="00F3157E">
      <w:pPr>
        <w:autoSpaceDE w:val="0"/>
        <w:autoSpaceDN w:val="0"/>
        <w:adjustRightInd w:val="0"/>
        <w:ind w:left="427"/>
        <w:jc w:val="center"/>
        <w:rPr>
          <w:bCs/>
          <w:sz w:val="28"/>
          <w:szCs w:val="28"/>
        </w:rPr>
      </w:pPr>
    </w:p>
    <w:p w:rsidR="00B36176" w:rsidRPr="00EE76EB" w:rsidRDefault="00B36176" w:rsidP="00F3157E">
      <w:pPr>
        <w:ind w:firstLine="708"/>
        <w:jc w:val="both"/>
        <w:rPr>
          <w:rFonts w:eastAsia="Times New Roman"/>
          <w:sz w:val="28"/>
          <w:szCs w:val="28"/>
        </w:rPr>
      </w:pPr>
      <w:r w:rsidRPr="00EE76EB">
        <w:rPr>
          <w:rFonts w:eastAsia="Times New Roman"/>
          <w:sz w:val="28"/>
          <w:szCs w:val="28"/>
        </w:rPr>
        <w:lastRenderedPageBreak/>
        <w:t xml:space="preserve">По состоянию на </w:t>
      </w:r>
      <w:r>
        <w:rPr>
          <w:rFonts w:eastAsia="Times New Roman"/>
          <w:sz w:val="28"/>
          <w:szCs w:val="28"/>
        </w:rPr>
        <w:t>01.01.2020</w:t>
      </w:r>
      <w:r w:rsidRPr="00EE76EB">
        <w:rPr>
          <w:rFonts w:eastAsia="Times New Roman"/>
          <w:sz w:val="28"/>
          <w:szCs w:val="28"/>
        </w:rPr>
        <w:t xml:space="preserve"> в стадии процедуры банкротства находится 76 должников, в том числе 37 юридических лиц. В стадии конкурного производства – 36 должников, в стадии наблюдения – 1 должник. Общая сумма текущей и задолженности, приостановленной к взысканию в связи с введением процеду</w:t>
      </w:r>
      <w:r>
        <w:rPr>
          <w:rFonts w:eastAsia="Times New Roman"/>
          <w:sz w:val="28"/>
          <w:szCs w:val="28"/>
        </w:rPr>
        <w:t>р банкротства, составляет 1 071 </w:t>
      </w:r>
      <w:r w:rsidRPr="00EE76EB">
        <w:rPr>
          <w:rFonts w:eastAsia="Times New Roman"/>
          <w:sz w:val="28"/>
          <w:szCs w:val="28"/>
        </w:rPr>
        <w:t>152 млн. руб., сумма текущей задолженности банкротов – 149,3 млн. руб.</w:t>
      </w:r>
    </w:p>
    <w:p w:rsidR="00B36176" w:rsidRPr="00EE76EB" w:rsidRDefault="00B36176" w:rsidP="00F3157E">
      <w:pPr>
        <w:ind w:firstLine="708"/>
        <w:jc w:val="both"/>
        <w:rPr>
          <w:rFonts w:eastAsia="Times New Roman"/>
          <w:sz w:val="28"/>
          <w:szCs w:val="28"/>
        </w:rPr>
      </w:pPr>
      <w:r w:rsidRPr="00EE76EB">
        <w:rPr>
          <w:rFonts w:eastAsia="Times New Roman"/>
          <w:sz w:val="28"/>
          <w:szCs w:val="28"/>
        </w:rPr>
        <w:t xml:space="preserve">Инспекцией на постоянной основе проводится анализ дел по банкротству на предмет исполнения арбитражными управляющими статей Закона о банкротстве. За 2019 год судом удовлетворена 1 жалоба на действия арбитражного управляющего. </w:t>
      </w:r>
    </w:p>
    <w:p w:rsidR="00B36176" w:rsidRPr="00EE76EB" w:rsidRDefault="00B36176" w:rsidP="00F3157E">
      <w:pPr>
        <w:ind w:firstLine="708"/>
        <w:jc w:val="both"/>
        <w:rPr>
          <w:rFonts w:eastAsia="Times New Roman"/>
          <w:sz w:val="28"/>
          <w:szCs w:val="28"/>
        </w:rPr>
      </w:pPr>
      <w:r w:rsidRPr="00EE76EB">
        <w:rPr>
          <w:rFonts w:eastAsia="Times New Roman"/>
          <w:sz w:val="28"/>
          <w:szCs w:val="28"/>
        </w:rPr>
        <w:t>Из 39 физических лиц</w:t>
      </w:r>
      <w:r>
        <w:rPr>
          <w:rFonts w:eastAsia="Times New Roman"/>
          <w:sz w:val="28"/>
          <w:szCs w:val="28"/>
        </w:rPr>
        <w:t>,</w:t>
      </w:r>
      <w:r w:rsidRPr="00EE76EB">
        <w:rPr>
          <w:rFonts w:eastAsia="Times New Roman"/>
          <w:sz w:val="28"/>
          <w:szCs w:val="28"/>
        </w:rPr>
        <w:t xml:space="preserve"> находящихся в процедурах банкротства, в отношении 36 введена процедура реализации имущества, в отношении 3-х </w:t>
      </w:r>
      <w:r>
        <w:rPr>
          <w:rFonts w:eastAsia="Times New Roman"/>
          <w:sz w:val="28"/>
          <w:szCs w:val="28"/>
        </w:rPr>
        <w:t xml:space="preserve">– </w:t>
      </w:r>
      <w:r w:rsidRPr="00EE76EB">
        <w:rPr>
          <w:rFonts w:eastAsia="Times New Roman"/>
          <w:sz w:val="28"/>
          <w:szCs w:val="28"/>
        </w:rPr>
        <w:t xml:space="preserve">процедура реструктуризации долгов. Требования по обязательным платежам в бюджетную систему, включенные в реестр требований кредиторов, составляют 3,9 млн. руб. Как правило, основной объем задолженности, включенный в реестр требований кредиторов – без учета обязательств перед бюджетом </w:t>
      </w:r>
      <w:r w:rsidR="00C310E9">
        <w:rPr>
          <w:rFonts w:eastAsia="Times New Roman"/>
          <w:sz w:val="28"/>
          <w:szCs w:val="28"/>
        </w:rPr>
        <w:t>–</w:t>
      </w:r>
      <w:r w:rsidRPr="00EE76EB">
        <w:rPr>
          <w:rFonts w:eastAsia="Times New Roman"/>
          <w:sz w:val="28"/>
          <w:szCs w:val="28"/>
        </w:rPr>
        <w:t xml:space="preserve"> это обязательства должника по кредитным договорам перед банками.</w:t>
      </w:r>
    </w:p>
    <w:p w:rsidR="00B36176" w:rsidRPr="00EE76EB" w:rsidRDefault="00B36176" w:rsidP="00F3157E">
      <w:pPr>
        <w:ind w:firstLine="708"/>
        <w:jc w:val="both"/>
        <w:rPr>
          <w:rFonts w:eastAsia="Times New Roman"/>
          <w:sz w:val="28"/>
          <w:szCs w:val="28"/>
        </w:rPr>
      </w:pPr>
      <w:r w:rsidRPr="00EE76EB">
        <w:rPr>
          <w:rFonts w:eastAsia="Times New Roman"/>
          <w:sz w:val="28"/>
          <w:szCs w:val="28"/>
        </w:rPr>
        <w:t xml:space="preserve">По состоянию на 01.01.2020 погашена задолженность, включенная в </w:t>
      </w:r>
      <w:r>
        <w:rPr>
          <w:rFonts w:eastAsia="Times New Roman"/>
          <w:sz w:val="28"/>
          <w:szCs w:val="28"/>
        </w:rPr>
        <w:t>реестр требований кредиторов на</w:t>
      </w:r>
      <w:r w:rsidRPr="00EE76EB">
        <w:rPr>
          <w:rFonts w:eastAsia="Times New Roman"/>
          <w:sz w:val="28"/>
          <w:szCs w:val="28"/>
        </w:rPr>
        <w:t xml:space="preserve"> сумму 10,2 млн. руб. Погашено задолженности по графику, утвержденному в мировом соглашении 38,0 млн. руб.</w:t>
      </w:r>
    </w:p>
    <w:p w:rsidR="00B36176" w:rsidRPr="00F37E07" w:rsidRDefault="00B36176" w:rsidP="00F3157E">
      <w:pPr>
        <w:ind w:firstLine="708"/>
        <w:jc w:val="both"/>
        <w:rPr>
          <w:rFonts w:eastAsia="Times New Roman"/>
          <w:bCs/>
          <w:sz w:val="28"/>
          <w:szCs w:val="28"/>
        </w:rPr>
      </w:pPr>
    </w:p>
    <w:p w:rsidR="00B36176" w:rsidRPr="00EF584C" w:rsidRDefault="00EF584C" w:rsidP="00EF584C">
      <w:pPr>
        <w:widowControl w:val="0"/>
        <w:jc w:val="center"/>
        <w:outlineLvl w:val="5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4. </w:t>
      </w:r>
      <w:r w:rsidR="004139E3" w:rsidRPr="00EF584C">
        <w:rPr>
          <w:bCs/>
          <w:sz w:val="28"/>
          <w:szCs w:val="28"/>
          <w:lang w:eastAsia="x-none"/>
        </w:rPr>
        <w:t>О</w:t>
      </w:r>
      <w:proofErr w:type="spellStart"/>
      <w:r w:rsidR="004139E3" w:rsidRPr="00EF584C">
        <w:rPr>
          <w:bCs/>
          <w:sz w:val="28"/>
          <w:szCs w:val="28"/>
          <w:lang w:val="x-none" w:eastAsia="x-none"/>
        </w:rPr>
        <w:t>ценка</w:t>
      </w:r>
      <w:proofErr w:type="spellEnd"/>
      <w:r w:rsidR="004139E3" w:rsidRPr="00EF584C">
        <w:rPr>
          <w:bCs/>
          <w:sz w:val="28"/>
          <w:szCs w:val="28"/>
          <w:lang w:val="x-none" w:eastAsia="x-none"/>
        </w:rPr>
        <w:t xml:space="preserve"> эффективности контрольной работы</w:t>
      </w:r>
    </w:p>
    <w:p w:rsidR="00F37E07" w:rsidRPr="004139E3" w:rsidRDefault="00F37E07" w:rsidP="00F37E07">
      <w:pPr>
        <w:pStyle w:val="ac"/>
        <w:widowControl w:val="0"/>
        <w:outlineLvl w:val="5"/>
        <w:rPr>
          <w:bCs/>
          <w:sz w:val="28"/>
          <w:szCs w:val="28"/>
          <w:lang w:eastAsia="x-none"/>
        </w:rPr>
      </w:pPr>
    </w:p>
    <w:p w:rsidR="00B36176" w:rsidRPr="00EE76EB" w:rsidRDefault="00B36176" w:rsidP="00F3157E">
      <w:pPr>
        <w:ind w:firstLine="709"/>
        <w:jc w:val="both"/>
        <w:rPr>
          <w:rFonts w:eastAsia="Times New Roman"/>
          <w:sz w:val="28"/>
          <w:szCs w:val="28"/>
        </w:rPr>
      </w:pPr>
      <w:r w:rsidRPr="00EE76EB">
        <w:rPr>
          <w:rFonts w:eastAsia="Times New Roman"/>
          <w:sz w:val="28"/>
          <w:szCs w:val="28"/>
        </w:rPr>
        <w:t xml:space="preserve">За 2019 год в бюджетную систему Российской Федерации поступило всего 82 723 тыс. руб. или 51% от суммы дополнительно начисленных платежей по результатам контрольной работы (за отчетный период </w:t>
      </w:r>
      <w:proofErr w:type="spellStart"/>
      <w:r w:rsidRPr="00EE76EB">
        <w:rPr>
          <w:rFonts w:eastAsia="Times New Roman"/>
          <w:sz w:val="28"/>
          <w:szCs w:val="28"/>
        </w:rPr>
        <w:t>доначислено</w:t>
      </w:r>
      <w:proofErr w:type="spellEnd"/>
      <w:r w:rsidRPr="00EE76EB">
        <w:rPr>
          <w:rFonts w:eastAsia="Times New Roman"/>
          <w:sz w:val="28"/>
          <w:szCs w:val="28"/>
        </w:rPr>
        <w:t xml:space="preserve"> 162 112 тыс. руб.).</w:t>
      </w:r>
    </w:p>
    <w:p w:rsidR="00B36176" w:rsidRPr="00EE76EB" w:rsidRDefault="00B36176" w:rsidP="00F3157E">
      <w:pPr>
        <w:jc w:val="right"/>
        <w:rPr>
          <w:rFonts w:eastAsia="Times New Roman"/>
          <w:sz w:val="28"/>
          <w:szCs w:val="28"/>
        </w:rPr>
      </w:pPr>
      <w:r w:rsidRPr="00EE76EB">
        <w:rPr>
          <w:rFonts w:eastAsia="Times New Roman"/>
          <w:sz w:val="28"/>
          <w:szCs w:val="28"/>
        </w:rPr>
        <w:t>(К</w:t>
      </w:r>
      <w:proofErr w:type="gramStart"/>
      <w:r w:rsidRPr="00EE76EB">
        <w:rPr>
          <w:rFonts w:eastAsia="Times New Roman"/>
          <w:sz w:val="28"/>
          <w:szCs w:val="28"/>
        </w:rPr>
        <w:t>4</w:t>
      </w:r>
      <w:proofErr w:type="gramEnd"/>
      <w:r w:rsidRPr="00EE76EB">
        <w:rPr>
          <w:rFonts w:eastAsia="Times New Roman"/>
          <w:sz w:val="28"/>
          <w:szCs w:val="28"/>
        </w:rPr>
        <w:t>)</w:t>
      </w:r>
    </w:p>
    <w:p w:rsidR="00B36176" w:rsidRPr="00EE76EB" w:rsidRDefault="00B36176" w:rsidP="00F3157E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76EB">
        <w:rPr>
          <w:rFonts w:eastAsia="Times New Roman"/>
          <w:b/>
          <w:noProof/>
          <w:sz w:val="28"/>
          <w:szCs w:val="28"/>
        </w:rPr>
        <w:drawing>
          <wp:inline distT="0" distB="0" distL="0" distR="0" wp14:anchorId="6FA36F30" wp14:editId="6BED71D5">
            <wp:extent cx="4948072" cy="34255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68922" cy="344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176" w:rsidRDefault="00B36176" w:rsidP="00F3157E">
      <w:pPr>
        <w:ind w:firstLine="709"/>
        <w:jc w:val="center"/>
        <w:rPr>
          <w:rFonts w:eastAsia="Times New Roman"/>
          <w:sz w:val="28"/>
          <w:szCs w:val="28"/>
        </w:rPr>
      </w:pPr>
      <w:r w:rsidRPr="004139E3">
        <w:rPr>
          <w:rFonts w:eastAsia="Times New Roman"/>
          <w:sz w:val="28"/>
          <w:szCs w:val="28"/>
        </w:rPr>
        <w:lastRenderedPageBreak/>
        <w:t>Анализ сумм поступивших (взысканных) платежей по результатам выездных налоговых проверок.</w:t>
      </w:r>
    </w:p>
    <w:p w:rsidR="00F37E07" w:rsidRPr="00F3157E" w:rsidRDefault="00F37E07" w:rsidP="00F3157E">
      <w:pPr>
        <w:ind w:firstLine="709"/>
        <w:jc w:val="center"/>
        <w:rPr>
          <w:rFonts w:eastAsia="Times New Roman"/>
          <w:sz w:val="28"/>
          <w:szCs w:val="28"/>
        </w:rPr>
      </w:pPr>
    </w:p>
    <w:p w:rsidR="00B36176" w:rsidRPr="00EE76EB" w:rsidRDefault="00B36176" w:rsidP="00F3157E">
      <w:pPr>
        <w:ind w:firstLine="709"/>
        <w:jc w:val="both"/>
        <w:rPr>
          <w:rFonts w:eastAsia="Times New Roman"/>
          <w:sz w:val="28"/>
          <w:szCs w:val="28"/>
        </w:rPr>
      </w:pPr>
      <w:r w:rsidRPr="00EE76EB">
        <w:rPr>
          <w:rFonts w:eastAsia="Times New Roman"/>
          <w:sz w:val="28"/>
          <w:szCs w:val="28"/>
        </w:rPr>
        <w:t>По выездным налоговым проверкам за 2019 год взыскано 60 280 тыс. руб., что на 25 551 тыс. руб. меньше по сравнению с аналогичным периодом прошлого года (за 2018 год взыскано 85 831 тыс. руб.). Удельный вес поступивших (взысканных) платежей от дополнительно начисленных платежей по решениям, вступившим в силу, составил 51,9%</w:t>
      </w:r>
      <w:r w:rsidR="00EF584C">
        <w:rPr>
          <w:rFonts w:eastAsia="Times New Roman"/>
          <w:sz w:val="28"/>
          <w:szCs w:val="28"/>
        </w:rPr>
        <w:t>.</w:t>
      </w:r>
    </w:p>
    <w:p w:rsidR="00B36176" w:rsidRPr="00EE76EB" w:rsidRDefault="00B36176" w:rsidP="00F3157E">
      <w:pPr>
        <w:ind w:firstLine="709"/>
        <w:jc w:val="both"/>
        <w:rPr>
          <w:rFonts w:eastAsia="Times New Roman"/>
          <w:sz w:val="28"/>
          <w:szCs w:val="28"/>
        </w:rPr>
      </w:pPr>
    </w:p>
    <w:p w:rsidR="00B36176" w:rsidRDefault="00B36176" w:rsidP="00F3157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bCs/>
          <w:sz w:val="28"/>
          <w:szCs w:val="28"/>
        </w:rPr>
      </w:pPr>
      <w:r w:rsidRPr="004139E3">
        <w:rPr>
          <w:bCs/>
          <w:sz w:val="28"/>
          <w:szCs w:val="28"/>
          <w:lang w:val="x-none"/>
        </w:rPr>
        <w:t xml:space="preserve">Анализ сумм поступивших (взысканных) платежей по </w:t>
      </w:r>
      <w:r w:rsidR="004139E3">
        <w:rPr>
          <w:bCs/>
          <w:sz w:val="28"/>
          <w:szCs w:val="28"/>
          <w:lang w:val="x-none"/>
        </w:rPr>
        <w:t>камеральным налоговым проверкам</w:t>
      </w:r>
    </w:p>
    <w:p w:rsidR="00F37E07" w:rsidRPr="00F37E07" w:rsidRDefault="00F37E07" w:rsidP="00F3157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bCs/>
          <w:sz w:val="28"/>
          <w:szCs w:val="28"/>
        </w:rPr>
      </w:pPr>
    </w:p>
    <w:p w:rsidR="00B36176" w:rsidRPr="009676BE" w:rsidRDefault="00B36176" w:rsidP="00F3157E">
      <w:pPr>
        <w:tabs>
          <w:tab w:val="left" w:pos="993"/>
        </w:tabs>
        <w:ind w:firstLine="720"/>
        <w:jc w:val="both"/>
        <w:rPr>
          <w:rFonts w:eastAsia="Times New Roman"/>
          <w:sz w:val="28"/>
          <w:szCs w:val="28"/>
        </w:rPr>
      </w:pPr>
      <w:r w:rsidRPr="00EE76EB">
        <w:rPr>
          <w:rFonts w:eastAsia="Times New Roman"/>
          <w:sz w:val="28"/>
          <w:szCs w:val="28"/>
        </w:rPr>
        <w:t>По результатам камеральных налоговых проверок в бюджетную систему РФ поступило (взыскано) 22 443 тыс. руб., что на 23 174 тыс. руб. меньше по сравнению с аналогичным периодом прошлого года (за 2018 год взыскано 45 617 тыс. руб.).</w:t>
      </w:r>
    </w:p>
    <w:sectPr w:rsidR="00B36176" w:rsidRPr="009676BE" w:rsidSect="00F37E07">
      <w:footerReference w:type="default" r:id="rId11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EC0" w:rsidRDefault="00526EC0" w:rsidP="005803C9">
      <w:r>
        <w:separator/>
      </w:r>
    </w:p>
  </w:endnote>
  <w:endnote w:type="continuationSeparator" w:id="0">
    <w:p w:rsidR="00526EC0" w:rsidRDefault="00526EC0" w:rsidP="0058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85549"/>
      <w:docPartObj>
        <w:docPartGallery w:val="Page Numbers (Bottom of Page)"/>
        <w:docPartUnique/>
      </w:docPartObj>
    </w:sdtPr>
    <w:sdtEndPr/>
    <w:sdtContent>
      <w:p w:rsidR="00F37E07" w:rsidRDefault="00F37E0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62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EC0" w:rsidRDefault="00526EC0" w:rsidP="005803C9">
      <w:r>
        <w:separator/>
      </w:r>
    </w:p>
  </w:footnote>
  <w:footnote w:type="continuationSeparator" w:id="0">
    <w:p w:rsidR="00526EC0" w:rsidRDefault="00526EC0" w:rsidP="00580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1702"/>
    <w:multiLevelType w:val="hybridMultilevel"/>
    <w:tmpl w:val="EDC2B50E"/>
    <w:lvl w:ilvl="0" w:tplc="65F255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F6F6D"/>
    <w:multiLevelType w:val="singleLevel"/>
    <w:tmpl w:val="4888F88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3C9"/>
    <w:rsid w:val="00070A74"/>
    <w:rsid w:val="00131934"/>
    <w:rsid w:val="00255AAD"/>
    <w:rsid w:val="002B6E66"/>
    <w:rsid w:val="0031062E"/>
    <w:rsid w:val="004139E3"/>
    <w:rsid w:val="00526EC0"/>
    <w:rsid w:val="00550183"/>
    <w:rsid w:val="005803C9"/>
    <w:rsid w:val="00641C60"/>
    <w:rsid w:val="00900173"/>
    <w:rsid w:val="00AA791D"/>
    <w:rsid w:val="00B36176"/>
    <w:rsid w:val="00B710FF"/>
    <w:rsid w:val="00C310E9"/>
    <w:rsid w:val="00D148F1"/>
    <w:rsid w:val="00D1691D"/>
    <w:rsid w:val="00E52B58"/>
    <w:rsid w:val="00E916A9"/>
    <w:rsid w:val="00EF584C"/>
    <w:rsid w:val="00F3157E"/>
    <w:rsid w:val="00F361D9"/>
    <w:rsid w:val="00F3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03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5803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5803C9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5803C9"/>
    <w:pPr>
      <w:ind w:firstLine="720"/>
      <w:jc w:val="both"/>
    </w:pPr>
    <w:rPr>
      <w:rFonts w:eastAsia="Times New Roman"/>
      <w:szCs w:val="20"/>
    </w:rPr>
  </w:style>
  <w:style w:type="character" w:customStyle="1" w:styleId="20">
    <w:name w:val="Основной текст с отступом 2 Знак"/>
    <w:basedOn w:val="a0"/>
    <w:link w:val="2"/>
    <w:rsid w:val="005803C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5803C9"/>
    <w:pPr>
      <w:spacing w:after="120"/>
    </w:pPr>
  </w:style>
  <w:style w:type="character" w:customStyle="1" w:styleId="a6">
    <w:name w:val="Основной текст Знак"/>
    <w:basedOn w:val="a0"/>
    <w:link w:val="a5"/>
    <w:rsid w:val="005803C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803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803C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5803C9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803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note text"/>
    <w:basedOn w:val="a"/>
    <w:link w:val="a8"/>
    <w:rsid w:val="005803C9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803C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5803C9"/>
    <w:rPr>
      <w:vertAlign w:val="superscript"/>
    </w:rPr>
  </w:style>
  <w:style w:type="paragraph" w:customStyle="1" w:styleId="1">
    <w:name w:val="Основной текст с отступом1"/>
    <w:basedOn w:val="a"/>
    <w:rsid w:val="005803C9"/>
    <w:pPr>
      <w:ind w:firstLine="720"/>
      <w:jc w:val="both"/>
    </w:pPr>
    <w:rPr>
      <w:rFonts w:eastAsia="Times New Roman"/>
      <w:sz w:val="26"/>
      <w:szCs w:val="26"/>
    </w:rPr>
  </w:style>
  <w:style w:type="paragraph" w:styleId="aa">
    <w:name w:val="Body Text Indent"/>
    <w:basedOn w:val="a"/>
    <w:link w:val="ab"/>
    <w:uiPriority w:val="99"/>
    <w:unhideWhenUsed/>
    <w:rsid w:val="00B36176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B36176"/>
    <w:rPr>
      <w:rFonts w:ascii="Calibri" w:eastAsia="Calibri" w:hAnsi="Calibri" w:cs="Times New Roman"/>
      <w:lang w:val="x-none"/>
    </w:rPr>
  </w:style>
  <w:style w:type="paragraph" w:customStyle="1" w:styleId="ConsNormal">
    <w:name w:val="ConsNormal"/>
    <w:rsid w:val="00B361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B36176"/>
    <w:pPr>
      <w:ind w:left="720"/>
      <w:contextualSpacing/>
    </w:pPr>
  </w:style>
  <w:style w:type="paragraph" w:styleId="ac">
    <w:name w:val="List Paragraph"/>
    <w:basedOn w:val="a"/>
    <w:uiPriority w:val="34"/>
    <w:qFormat/>
    <w:rsid w:val="00B36176"/>
    <w:pPr>
      <w:ind w:left="720"/>
      <w:contextualSpacing/>
    </w:pPr>
    <w:rPr>
      <w:rFonts w:eastAsia="Times New Roman"/>
    </w:rPr>
  </w:style>
  <w:style w:type="paragraph" w:customStyle="1" w:styleId="Style6">
    <w:name w:val="Style6"/>
    <w:basedOn w:val="a"/>
    <w:uiPriority w:val="99"/>
    <w:rsid w:val="00B36176"/>
    <w:pPr>
      <w:widowControl w:val="0"/>
      <w:autoSpaceDE w:val="0"/>
      <w:autoSpaceDN w:val="0"/>
      <w:adjustRightInd w:val="0"/>
      <w:spacing w:line="324" w:lineRule="exact"/>
      <w:ind w:firstLine="797"/>
      <w:jc w:val="both"/>
    </w:pPr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B361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6176"/>
    <w:rPr>
      <w:rFonts w:ascii="Tahoma" w:eastAsia="Calibri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F37E0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37E0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37E0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7E0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УВД по ХМАО-Югре</Company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Халикова Светлана</cp:lastModifiedBy>
  <cp:revision>8</cp:revision>
  <cp:lastPrinted>2020-03-20T10:17:00Z</cp:lastPrinted>
  <dcterms:created xsi:type="dcterms:W3CDTF">2020-03-16T06:31:00Z</dcterms:created>
  <dcterms:modified xsi:type="dcterms:W3CDTF">2020-03-20T10:24:00Z</dcterms:modified>
</cp:coreProperties>
</file>